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98" w:rsidRPr="00294708" w:rsidRDefault="006A6598" w:rsidP="00D269D6">
      <w:pPr>
        <w:shd w:val="clear" w:color="auto" w:fill="FFFFFF"/>
        <w:spacing w:beforeLines="50" w:before="156"/>
        <w:ind w:firstLineChars="0" w:firstLine="0"/>
        <w:jc w:val="center"/>
        <w:rPr>
          <w:rFonts w:ascii="方正小标宋简体" w:eastAsia="方正小标宋简体"/>
          <w:color w:val="000000"/>
          <w:kern w:val="0"/>
          <w:sz w:val="44"/>
          <w:szCs w:val="44"/>
        </w:rPr>
      </w:pPr>
      <w:bookmarkStart w:id="0" w:name="_GoBack"/>
      <w:bookmarkEnd w:id="0"/>
      <w:r w:rsidRPr="00294708">
        <w:rPr>
          <w:rFonts w:ascii="方正小标宋简体" w:eastAsia="方正小标宋简体" w:cs="方正小标宋简体" w:hint="eastAsia"/>
          <w:color w:val="000000"/>
          <w:kern w:val="0"/>
          <w:sz w:val="44"/>
          <w:szCs w:val="44"/>
        </w:rPr>
        <w:t>中国科学院大学学生管理规定</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第一章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总</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则</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为维护正常的教育教学秩序和生活秩序，保障学生合法权益，培养德、智、体、美等方面全面发展的社会主义建设者和接班人</w:t>
      </w:r>
      <w:r w:rsidRPr="00294708">
        <w:rPr>
          <w:rFonts w:eastAsia="仿宋_GB2312"/>
          <w:color w:val="000000"/>
          <w:kern w:val="0"/>
          <w:sz w:val="32"/>
          <w:szCs w:val="32"/>
        </w:rPr>
        <w:t>,</w:t>
      </w:r>
      <w:r w:rsidRPr="00294708">
        <w:rPr>
          <w:rFonts w:eastAsia="仿宋_GB2312" w:cs="仿宋_GB2312" w:hint="eastAsia"/>
          <w:color w:val="000000"/>
          <w:kern w:val="0"/>
          <w:sz w:val="32"/>
          <w:szCs w:val="32"/>
        </w:rPr>
        <w:t>根据《中华人民共和国教育法》、《中华人民共和国高等教育法》和教育部《普通高等学校学生管理规定》及《中国科学院大学章程》等相关法规，结合中国科学院大学（以下简称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w:t>
      </w:r>
      <w:r w:rsidRPr="00294708">
        <w:rPr>
          <w:rFonts w:eastAsia="仿宋_GB2312"/>
          <w:color w:val="000000"/>
          <w:kern w:val="0"/>
          <w:sz w:val="32"/>
          <w:szCs w:val="32"/>
        </w:rPr>
        <w:t>”</w:t>
      </w:r>
      <w:r w:rsidRPr="00294708">
        <w:rPr>
          <w:rFonts w:eastAsia="仿宋_GB2312" w:cs="仿宋_GB2312" w:hint="eastAsia"/>
          <w:color w:val="000000"/>
          <w:kern w:val="0"/>
          <w:sz w:val="32"/>
          <w:szCs w:val="32"/>
        </w:rPr>
        <w:t>）实际，制定本规定。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本规定适用于国科大按照国家招生计划录取的、在中国科学院所属各个研究院、所、中心等单位及国科大校部各院系、本科部（以下简称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研究所</w:t>
      </w:r>
      <w:r w:rsidRPr="00294708">
        <w:rPr>
          <w:rFonts w:eastAsia="仿宋_GB2312"/>
          <w:color w:val="000000"/>
          <w:kern w:val="0"/>
          <w:sz w:val="32"/>
          <w:szCs w:val="32"/>
        </w:rPr>
        <w:t>”</w:t>
      </w:r>
      <w:r w:rsidRPr="00294708">
        <w:rPr>
          <w:rFonts w:eastAsia="仿宋_GB2312" w:cs="仿宋_GB2312" w:hint="eastAsia"/>
          <w:color w:val="000000"/>
          <w:kern w:val="0"/>
          <w:sz w:val="32"/>
          <w:szCs w:val="32"/>
        </w:rPr>
        <w:t>）接受普通高等学历教育的研究生和本科生（以下简称</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国科大与各研究所的高等教育工作要坚持社会主义办学方向，坚持马克思主义的指导地位</w:t>
      </w:r>
      <w:r w:rsidRPr="00294708">
        <w:rPr>
          <w:rFonts w:eastAsia="仿宋_GB2312"/>
          <w:color w:val="000000"/>
          <w:kern w:val="0"/>
          <w:sz w:val="32"/>
          <w:szCs w:val="32"/>
        </w:rPr>
        <w:t>,</w:t>
      </w:r>
      <w:r w:rsidRPr="00294708">
        <w:rPr>
          <w:rFonts w:eastAsia="仿宋_GB2312" w:cs="仿宋_GB2312" w:hint="eastAsia"/>
          <w:color w:val="000000"/>
          <w:kern w:val="0"/>
          <w:sz w:val="32"/>
          <w:szCs w:val="32"/>
        </w:rPr>
        <w:t>全面贯彻国家教育方针；要坚持以立德树人为根本，以理想信念教育为核心</w:t>
      </w:r>
      <w:r w:rsidRPr="00294708">
        <w:rPr>
          <w:rFonts w:eastAsia="仿宋_GB2312"/>
          <w:color w:val="000000"/>
          <w:kern w:val="0"/>
          <w:sz w:val="32"/>
          <w:szCs w:val="32"/>
        </w:rPr>
        <w:t>,</w:t>
      </w:r>
      <w:r w:rsidRPr="00294708">
        <w:rPr>
          <w:rFonts w:eastAsia="仿宋_GB2312" w:cs="仿宋_GB2312" w:hint="eastAsia"/>
          <w:color w:val="000000"/>
          <w:kern w:val="0"/>
          <w:sz w:val="32"/>
          <w:szCs w:val="32"/>
        </w:rPr>
        <w:t>培育和</w:t>
      </w:r>
      <w:proofErr w:type="gramStart"/>
      <w:r w:rsidRPr="00294708">
        <w:rPr>
          <w:rFonts w:eastAsia="仿宋_GB2312" w:cs="仿宋_GB2312" w:hint="eastAsia"/>
          <w:color w:val="000000"/>
          <w:kern w:val="0"/>
          <w:sz w:val="32"/>
          <w:szCs w:val="32"/>
        </w:rPr>
        <w:t>践行</w:t>
      </w:r>
      <w:proofErr w:type="gramEnd"/>
      <w:r w:rsidRPr="00294708">
        <w:rPr>
          <w:rFonts w:eastAsia="仿宋_GB2312" w:cs="仿宋_GB2312" w:hint="eastAsia"/>
          <w:color w:val="000000"/>
          <w:kern w:val="0"/>
          <w:sz w:val="32"/>
          <w:szCs w:val="32"/>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学生在学期间应当拥护中国共产党领导，努力</w:t>
      </w:r>
      <w:r w:rsidRPr="00294708">
        <w:rPr>
          <w:rFonts w:eastAsia="仿宋_GB2312" w:cs="仿宋_GB2312" w:hint="eastAsia"/>
          <w:color w:val="000000"/>
          <w:kern w:val="0"/>
          <w:sz w:val="32"/>
          <w:szCs w:val="32"/>
        </w:rPr>
        <w:lastRenderedPageBreak/>
        <w:t>学习马克思列宁主义、毛泽东思想、中国特色社会主义理论体系，深入学</w:t>
      </w:r>
      <w:proofErr w:type="gramStart"/>
      <w:r w:rsidRPr="00294708">
        <w:rPr>
          <w:rFonts w:eastAsia="仿宋_GB2312" w:cs="仿宋_GB2312" w:hint="eastAsia"/>
          <w:color w:val="000000"/>
          <w:kern w:val="0"/>
          <w:sz w:val="32"/>
          <w:szCs w:val="32"/>
        </w:rPr>
        <w:t>习习近</w:t>
      </w:r>
      <w:proofErr w:type="gramEnd"/>
      <w:r w:rsidRPr="00294708">
        <w:rPr>
          <w:rFonts w:eastAsia="仿宋_GB2312" w:cs="仿宋_GB2312" w:hint="eastAsia"/>
          <w:color w:val="000000"/>
          <w:kern w:val="0"/>
          <w:sz w:val="32"/>
          <w:szCs w:val="32"/>
        </w:rPr>
        <w:t>平总书记系列重要讲话精神和治国</w:t>
      </w:r>
      <w:proofErr w:type="gramStart"/>
      <w:r w:rsidRPr="00294708">
        <w:rPr>
          <w:rFonts w:eastAsia="仿宋_GB2312" w:cs="仿宋_GB2312" w:hint="eastAsia"/>
          <w:color w:val="000000"/>
          <w:kern w:val="0"/>
          <w:sz w:val="32"/>
          <w:szCs w:val="32"/>
        </w:rPr>
        <w:t>理政新理念</w:t>
      </w:r>
      <w:proofErr w:type="gramEnd"/>
      <w:r w:rsidRPr="00294708">
        <w:rPr>
          <w:rFonts w:eastAsia="仿宋_GB2312" w:cs="仿宋_GB2312" w:hint="eastAsia"/>
          <w:color w:val="000000"/>
          <w:kern w:val="0"/>
          <w:sz w:val="32"/>
          <w:szCs w:val="32"/>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实施学生管理，应当尊重和保护学生的合法权利，教育和引导学生承担应尽的义务与责任，鼓励和支持学生实行自我管理、自我服务、自我教育、自我监督。</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第二章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学生的权利与义务</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学生在学期间依法享有下列权利：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为发展个性获得全面的素质教育；公平接受学校教育，平等使用学校公共教育资源，获得培养创新能力的基本条件保障；</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依照法律和学校规定，组织和参加学生社团；</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公平获得在国内外深造学习和参加学术文化交流活动的机会；公平获得各级各类荣誉称号和奖励资助；获得就业创业指导和服务；</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lastRenderedPageBreak/>
        <w:t>4.</w:t>
      </w:r>
      <w:r w:rsidRPr="00294708">
        <w:rPr>
          <w:rFonts w:eastAsia="仿宋_GB2312" w:cs="仿宋_GB2312" w:hint="eastAsia"/>
          <w:color w:val="000000"/>
          <w:kern w:val="0"/>
          <w:sz w:val="32"/>
          <w:szCs w:val="32"/>
        </w:rPr>
        <w:t>知悉涉及个人切身利益的事项；对纪律处分和涉及自身利益的相关决定，表达异议和提出申诉；</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对教学活动及管理、校园文化、后勤服务、校园安全等工作，提出意见和建议；</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法律法规规定的其他权利。</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学生在学期间依法履行下列义务：</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珍惜和维护学校名誉，维护学校利益；</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遵守学生行为规范和学校章程；</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遵守学校学习、考试制度、学籍管理规定和获得学历学位的相应规定，恪守学术道德，完成规定学业；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按规定交纳学费及有关费用，履行获得奖励资助的相应义务；</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爱护并合理使用教育设备和生活设施；</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法律法规规定的其他义务。</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第三章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学籍管理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w:t>
      </w:r>
      <w:proofErr w:type="gramStart"/>
      <w:r w:rsidRPr="00294708">
        <w:rPr>
          <w:rFonts w:eastAsia="仿宋_GB2312" w:cs="仿宋_GB2312" w:hint="eastAsia"/>
          <w:color w:val="000000"/>
          <w:kern w:val="0"/>
          <w:sz w:val="32"/>
          <w:szCs w:val="32"/>
        </w:rPr>
        <w:t>应凭国科大</w:t>
      </w:r>
      <w:proofErr w:type="gramEnd"/>
      <w:r w:rsidRPr="00294708">
        <w:rPr>
          <w:rFonts w:eastAsia="仿宋_GB2312" w:cs="仿宋_GB2312" w:hint="eastAsia"/>
          <w:color w:val="000000"/>
          <w:kern w:val="0"/>
          <w:sz w:val="32"/>
          <w:szCs w:val="32"/>
        </w:rPr>
        <w:t>核发的录取通知书及其他有关证件：</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按照录取通知书规定的要求和日期，到指定地点报到入学；</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因故不能按时报到者，须事先以书面形式向国科大或所在研究所请假；</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未请假、请假未获批准或者请假逾期不报到者，除因</w:t>
      </w:r>
      <w:r w:rsidRPr="00294708">
        <w:rPr>
          <w:rFonts w:eastAsia="仿宋_GB2312" w:cs="仿宋_GB2312" w:hint="eastAsia"/>
          <w:color w:val="000000"/>
          <w:kern w:val="0"/>
          <w:sz w:val="32"/>
          <w:szCs w:val="32"/>
        </w:rPr>
        <w:lastRenderedPageBreak/>
        <w:t>不可抗力等正当事由以外，视为放弃入学资格。</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所在新生报到时对新生入学资格进行初步审查，审查合格的办理入学手续，予以注册学籍；审查发现新生的录取通知、考生信息等证明材料，与本人实际情况不符，或者有其他违反国家招生考试规定情形的，取消入学资格。</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学生入学后，所在研究所应在</w:t>
      </w:r>
      <w:r w:rsidRPr="00294708">
        <w:rPr>
          <w:rFonts w:eastAsia="仿宋_GB2312"/>
          <w:color w:val="000000"/>
          <w:kern w:val="0"/>
          <w:sz w:val="32"/>
          <w:szCs w:val="32"/>
        </w:rPr>
        <w:t>3</w:t>
      </w:r>
      <w:r w:rsidRPr="00294708">
        <w:rPr>
          <w:rFonts w:eastAsia="仿宋_GB2312" w:cs="仿宋_GB2312" w:hint="eastAsia"/>
          <w:color w:val="000000"/>
          <w:kern w:val="0"/>
          <w:sz w:val="32"/>
          <w:szCs w:val="32"/>
        </w:rPr>
        <w:t>个月内按照国家和国科大招生规定，对学生身份信息、最后学历学位证书、身体情况等方面进行全面复查。复查内容主要包括以下方面：</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录取手续及程序等是否合乎国家和国科大招生规定；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所获得的录取资格是否真实、合乎相关规定；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本人及身份证明与录取通知、考生档案等是否一致；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身心健康状况是否符合报考专业或者专业类别体检要求，能否保证在校正常学习、生活；</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复查不合格的，经国科大批准，取消学籍；凡弄虚作假、徇私舞弊取得学籍的，确定为复查不合格，取消学籍，情节严重的移交有关部门调查处理。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学生应按规定交纳学费、住宿费及有关费用，无正当事由不按规定缴纳学费和住宿费的，经所在研究所提出</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国科大批准，取消学籍</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新生可以申请保留入学资格，保留入学资</w:t>
      </w:r>
      <w:r w:rsidRPr="00294708">
        <w:rPr>
          <w:rFonts w:eastAsia="仿宋_GB2312" w:cs="仿宋_GB2312" w:hint="eastAsia"/>
          <w:color w:val="000000"/>
          <w:kern w:val="0"/>
          <w:sz w:val="32"/>
          <w:szCs w:val="32"/>
        </w:rPr>
        <w:lastRenderedPageBreak/>
        <w:t>格期间，不具有学籍；不享受国科大学生待遇。</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学生在入学资格复查期间，发现因身心状况不适宜在学校学习的：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经二级甲等以上医院证明</w:t>
      </w:r>
      <w:r w:rsidRPr="00294708">
        <w:rPr>
          <w:rFonts w:eastAsia="仿宋_GB2312"/>
          <w:color w:val="000000"/>
          <w:kern w:val="0"/>
          <w:sz w:val="32"/>
          <w:szCs w:val="32"/>
        </w:rPr>
        <w:t>,</w:t>
      </w:r>
      <w:r w:rsidRPr="00294708">
        <w:rPr>
          <w:rFonts w:eastAsia="仿宋_GB2312" w:cs="仿宋_GB2312" w:hint="eastAsia"/>
          <w:color w:val="000000"/>
          <w:kern w:val="0"/>
          <w:sz w:val="32"/>
          <w:szCs w:val="32"/>
        </w:rPr>
        <w:t>在短期内可治愈的，由本人申请，经所在研究所审核和国科大批准后保留入学资格一年；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在保留入学资格期内经治疗康复，须持二级甲等以上医院的健康证明，在规定时间，提出入学申请，经核实并在指定医院复查合格，确认能够坚持学习的，方可办理入学手续。</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新生应征参加中国人民解放军（含中国人民武装警察部队）或自主创业的，由本人申请，并提供相关证明材料，经所在研究所审核和国科大批准后保留入学资格；</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因应征参加中国人民解放军（含中国人民武装警察部队）保留入学资格的，保留其入学资格至退役后</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年；自主创业保留入学资格的期限为一年。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新生应在保留入学资格期满前提出入学申请，经审查合格后，办理入学手续。审查不合格的，取消入学资格；逾期不办理入学手续且未有因不可抗力延迟等正当理由的，视为放弃入学资格。</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 xml:space="preserve"> </w:t>
      </w:r>
      <w:r w:rsidRPr="00294708">
        <w:rPr>
          <w:rFonts w:eastAsia="仿宋_GB2312" w:cs="仿宋_GB2312" w:hint="eastAsia"/>
          <w:b/>
          <w:bCs/>
          <w:color w:val="000000"/>
          <w:kern w:val="0"/>
          <w:sz w:val="32"/>
          <w:szCs w:val="32"/>
        </w:rPr>
        <w:t>第十三条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新生有下列情况之一的，经所在研究所提出</w:t>
      </w:r>
      <w:r w:rsidRPr="00294708">
        <w:rPr>
          <w:rFonts w:eastAsia="仿宋_GB2312"/>
          <w:color w:val="000000"/>
          <w:kern w:val="0"/>
          <w:sz w:val="32"/>
          <w:szCs w:val="32"/>
        </w:rPr>
        <w:t>,</w:t>
      </w:r>
      <w:r w:rsidRPr="00294708">
        <w:rPr>
          <w:rFonts w:eastAsia="仿宋_GB2312" w:cs="仿宋_GB2312" w:hint="eastAsia"/>
          <w:color w:val="000000"/>
          <w:kern w:val="0"/>
          <w:sz w:val="32"/>
          <w:szCs w:val="32"/>
        </w:rPr>
        <w:t>国科大批准，取消入学资格：</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无故逾期</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个工作日不报到的；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事假超过一个月不报到或病假一个月期满而不申请保</w:t>
      </w:r>
      <w:r w:rsidRPr="00294708">
        <w:rPr>
          <w:rFonts w:eastAsia="仿宋_GB2312" w:cs="仿宋_GB2312" w:hint="eastAsia"/>
          <w:color w:val="000000"/>
          <w:kern w:val="0"/>
          <w:sz w:val="32"/>
          <w:szCs w:val="32"/>
        </w:rPr>
        <w:lastRenderedPageBreak/>
        <w:t>留入学资格的；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保留入学资格期满的新生未按规定申请入学，或虽申请入学但经复查仍不合格的。</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学生应按国科大和研究所的规定按学期办理注册手续。不能如期注册的，应当申请暂缓注册。有下列情形之一的，不予注册：</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不能如期注册且不履行暂缓注册手续的；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无正当事由不按规定缴纳学费和住宿费的；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休学期满不按期履行复学手续的；</w:t>
      </w:r>
    </w:p>
    <w:p w:rsidR="006A6598" w:rsidRPr="00294708" w:rsidRDefault="006A6598" w:rsidP="00D269D6">
      <w:pPr>
        <w:numPr>
          <w:ilvl w:val="255"/>
          <w:numId w:val="0"/>
        </w:numPr>
        <w:shd w:val="clear" w:color="auto" w:fill="FFFFFF"/>
        <w:ind w:firstLineChars="200"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超过规定的最长修读年限（含休学）未完成学业的。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家庭经济困难的学生可以申请助学贷款或者减免、缓交学费，办理有关手续后可以注册。</w:t>
      </w:r>
    </w:p>
    <w:p w:rsidR="006A6598" w:rsidRPr="00294708" w:rsidRDefault="006A6598" w:rsidP="00D269D6">
      <w:pPr>
        <w:numPr>
          <w:ilvl w:val="255"/>
          <w:numId w:val="0"/>
        </w:numPr>
        <w:shd w:val="clear" w:color="auto" w:fill="FFFFFF"/>
        <w:ind w:firstLineChars="200" w:firstLine="640"/>
        <w:rPr>
          <w:rFonts w:eastAsia="仿宋_GB2312"/>
          <w:color w:val="000000"/>
          <w:kern w:val="0"/>
          <w:sz w:val="32"/>
          <w:szCs w:val="32"/>
        </w:rPr>
      </w:pPr>
      <w:r w:rsidRPr="00294708">
        <w:rPr>
          <w:rFonts w:eastAsia="仿宋_GB2312" w:cs="仿宋_GB2312" w:hint="eastAsia"/>
          <w:color w:val="000000"/>
          <w:kern w:val="0"/>
          <w:sz w:val="32"/>
          <w:szCs w:val="32"/>
        </w:rPr>
        <w:t>研究所及国科大按照国家有关规定为家庭经济困难学生提供教育救助，保证学生不因家庭经济困难而放弃学业。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学生应当参加培养计划规定的课程和各种教育必修环节</w:t>
      </w:r>
      <w:r w:rsidRPr="00294708">
        <w:rPr>
          <w:rFonts w:eastAsia="仿宋_GB2312"/>
          <w:color w:val="000000"/>
          <w:kern w:val="0"/>
          <w:sz w:val="32"/>
          <w:szCs w:val="32"/>
        </w:rPr>
        <w:t>(</w:t>
      </w:r>
      <w:r w:rsidRPr="00294708">
        <w:rPr>
          <w:rFonts w:eastAsia="仿宋_GB2312" w:cs="仿宋_GB2312" w:hint="eastAsia"/>
          <w:color w:val="000000"/>
          <w:kern w:val="0"/>
          <w:sz w:val="32"/>
          <w:szCs w:val="32"/>
        </w:rPr>
        <w:t>以下统称课程</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的考核；考核分为考试和考查两种，国科大真实、完整地予以记录学生学业成绩，记入本人成绩单，对通过补考、重修获得的成绩予以标注。学生成绩单、开题、中期、答辩等相关材料归入本人档案：</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考核和成绩评定方式，以及考核不合格的课程是否重修或者补考，按国科大有关规定办理；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学生思想品德的考核、鉴定，以本规定第四条为主要</w:t>
      </w:r>
      <w:r w:rsidRPr="00294708">
        <w:rPr>
          <w:rFonts w:eastAsia="仿宋_GB2312" w:cs="仿宋_GB2312" w:hint="eastAsia"/>
          <w:color w:val="000000"/>
          <w:kern w:val="0"/>
          <w:sz w:val="32"/>
          <w:szCs w:val="32"/>
        </w:rPr>
        <w:lastRenderedPageBreak/>
        <w:t>依据，采取个人小结、师生民主评议等形式进行；</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国科大对在学学生开展诚信教育，各研究所以适当方式记录学生学业、学术、品行等方面的诚信信息，作为学生思想品德的考核、鉴定的重要依据；对有严重失信行为的，根据相关规定进行处理；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学生可以根据国科大或所在研究所与其他高等学校之间的校际间协议跨校修读课程，在他校修读的课程成绩及学分经国科大审核后予以承认；</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学生严重违反考核纪律或者作弊的，该课程考核成绩记为零分或不通过，并视其违纪或者作弊情节，给予批评教育和相应的纪律处分；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因严重违反考核纪律或者作弊给予留校察看及以下处分的，经教育表现较好，在毕业前对该课程可以给予补考或者重修机会。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学生每学期或者每学年所修课程或者应修学分数以及升级、跳级、留级、降级等要求，另行规定。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国科大鼓励学生参加创新创业、社会实践等活动。建立创新创业档案；与专业学习、学业要求相关的创新创业、社会实践等活动可折算学分，按学校相关规定执行。</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学生因退学等情况在国科大中止学业的，其在校学习期间所修课程及已获得学分，予以记录。如学生重新参加入学考试、符合录取条件，再次进入国科大学习的，</w:t>
      </w:r>
      <w:r w:rsidRPr="00294708">
        <w:rPr>
          <w:rFonts w:eastAsia="仿宋_GB2312" w:cs="仿宋_GB2312" w:hint="eastAsia"/>
          <w:color w:val="000000"/>
          <w:kern w:val="0"/>
          <w:sz w:val="32"/>
          <w:szCs w:val="32"/>
        </w:rPr>
        <w:lastRenderedPageBreak/>
        <w:t>其已获得学分，经国科大或研究所认定，予以承认。具体办法另行规定。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学生应当按时参加教育教学计划规定的活动。不能按时参加的，应当事先请假并获得批准。未经批准和无故缺席的，国科大或所在研究所视情节给予批评教育或纪律处分，直至退学处理。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依据研究生与指导教师之间的双向选择的原则，研究生进入学位论文研究学习阶段前，所在研究所应为研究生确定指导教师并记录在案。</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研究生指导教师的变更，</w:t>
      </w:r>
      <w:proofErr w:type="gramStart"/>
      <w:r w:rsidRPr="00294708">
        <w:rPr>
          <w:rFonts w:eastAsia="仿宋_GB2312" w:cs="仿宋_GB2312" w:hint="eastAsia"/>
          <w:color w:val="000000"/>
          <w:kern w:val="0"/>
          <w:sz w:val="32"/>
          <w:szCs w:val="32"/>
        </w:rPr>
        <w:t>分下列</w:t>
      </w:r>
      <w:proofErr w:type="gramEnd"/>
      <w:r w:rsidRPr="00294708">
        <w:rPr>
          <w:rFonts w:eastAsia="仿宋_GB2312" w:cs="仿宋_GB2312" w:hint="eastAsia"/>
          <w:color w:val="000000"/>
          <w:kern w:val="0"/>
          <w:sz w:val="32"/>
          <w:szCs w:val="32"/>
        </w:rPr>
        <w:t>情形依照所在研究所相关规定进行</w:t>
      </w:r>
      <w:r w:rsidRPr="00294708">
        <w:rPr>
          <w:rFonts w:eastAsia="仿宋_GB2312"/>
          <w:color w:val="000000"/>
          <w:kern w:val="0"/>
          <w:sz w:val="32"/>
          <w:szCs w:val="32"/>
        </w:rPr>
        <w:t xml:space="preserve">: </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研究生提出变更指导教师的，由本人提出书面申请，学生管理部门认为理由充分的，征得新指导教师同意后可予办理；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指导教师提出解除指导关系的，学生管理部门视具体情况可允许学生重新选择指导教师；</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研究所提出变更指导教师的，应征得研究生本人同意；</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指导教师调动工作，研究所应以不影响相关研究生学业为原则，</w:t>
      </w:r>
      <w:proofErr w:type="gramStart"/>
      <w:r w:rsidRPr="00294708">
        <w:rPr>
          <w:rFonts w:eastAsia="仿宋_GB2312" w:cs="仿宋_GB2312" w:hint="eastAsia"/>
          <w:color w:val="000000"/>
          <w:kern w:val="0"/>
          <w:sz w:val="32"/>
          <w:szCs w:val="32"/>
        </w:rPr>
        <w:t>作出</w:t>
      </w:r>
      <w:proofErr w:type="gramEnd"/>
      <w:r w:rsidRPr="00294708">
        <w:rPr>
          <w:rFonts w:eastAsia="仿宋_GB2312" w:cs="仿宋_GB2312" w:hint="eastAsia"/>
          <w:color w:val="000000"/>
          <w:kern w:val="0"/>
          <w:sz w:val="32"/>
          <w:szCs w:val="32"/>
        </w:rPr>
        <w:t>变更指导教师或作其他相应调整。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遇有上述情形依照相关规定，不能在所在研究所重新确定指导教师的研究生，应按退学处理。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二十二条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研究生在学期间无特殊理由，一般应当在录</w:t>
      </w:r>
      <w:r w:rsidRPr="00294708">
        <w:rPr>
          <w:rFonts w:eastAsia="仿宋_GB2312" w:cs="仿宋_GB2312" w:hint="eastAsia"/>
          <w:color w:val="000000"/>
          <w:kern w:val="0"/>
          <w:sz w:val="32"/>
          <w:szCs w:val="32"/>
        </w:rPr>
        <w:lastRenderedPageBreak/>
        <w:t>取学科专业完成学业。如遇有导师调动、研究生所在研究所发展需求变化等特殊情况，研究生可申请调整攻读专业。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研究生攻读专业的调整，</w:t>
      </w:r>
      <w:proofErr w:type="gramStart"/>
      <w:r w:rsidRPr="00294708">
        <w:rPr>
          <w:rFonts w:eastAsia="仿宋_GB2312" w:cs="仿宋_GB2312" w:hint="eastAsia"/>
          <w:color w:val="000000"/>
          <w:kern w:val="0"/>
          <w:sz w:val="32"/>
          <w:szCs w:val="32"/>
        </w:rPr>
        <w:t>分下列</w:t>
      </w:r>
      <w:proofErr w:type="gramEnd"/>
      <w:r w:rsidRPr="00294708">
        <w:rPr>
          <w:rFonts w:eastAsia="仿宋_GB2312" w:cs="仿宋_GB2312" w:hint="eastAsia"/>
          <w:color w:val="000000"/>
          <w:kern w:val="0"/>
          <w:sz w:val="32"/>
          <w:szCs w:val="32"/>
        </w:rPr>
        <w:t>情形进行：</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在一级学科内调整攻读专业的，由研究所批准，报国科大备案。</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跨一级学科调整攻读专业的，在申请调整攻读专业前应按照拟调整学科专业培养方案和导师要求修订研究生个人培养计划。由研究所初审，报国科大审批。</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跨学科门类调整攻读专业的，在申请调整攻读专业前应按照拟调整学科培养方案和导师要求修订研究生个人培养计划。研究所初审后，</w:t>
      </w:r>
      <w:proofErr w:type="gramStart"/>
      <w:r w:rsidRPr="00294708">
        <w:rPr>
          <w:rFonts w:eastAsia="仿宋_GB2312" w:cs="仿宋_GB2312" w:hint="eastAsia"/>
          <w:color w:val="000000"/>
          <w:kern w:val="0"/>
          <w:sz w:val="32"/>
          <w:szCs w:val="32"/>
        </w:rPr>
        <w:t>需经拟转入</w:t>
      </w:r>
      <w:proofErr w:type="gramEnd"/>
      <w:r w:rsidRPr="00294708">
        <w:rPr>
          <w:rFonts w:eastAsia="仿宋_GB2312" w:cs="仿宋_GB2312" w:hint="eastAsia"/>
          <w:color w:val="000000"/>
          <w:kern w:val="0"/>
          <w:sz w:val="32"/>
          <w:szCs w:val="32"/>
        </w:rPr>
        <w:t>专业所在学科群学位评定委员会会议审核，报国科大审批。</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本科生主修专业选择及辅修双专业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双学位实施办法另行规定。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有下列情形之一的，不得申请调整专业</w:t>
      </w:r>
      <w:r w:rsidRPr="00294708">
        <w:rPr>
          <w:rFonts w:eastAsia="仿宋_GB2312"/>
          <w:color w:val="000000"/>
          <w:kern w:val="0"/>
          <w:sz w:val="32"/>
          <w:szCs w:val="32"/>
        </w:rPr>
        <w:t>:</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毕业注册前六个月内提出申请的；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专业学位专业调整为学术型学位专业的；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录取时确定为定向（少数民族骨干计划除外）、委托培养的；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录取前有明确约定的，及其他无正当理由的。</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第二十四条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研究生在学期间无特殊理由，一般应当在所在研究所完成学业。如确有特殊困难，无法继续在被录取</w:t>
      </w:r>
      <w:r w:rsidRPr="00294708">
        <w:rPr>
          <w:rFonts w:eastAsia="仿宋_GB2312" w:cs="仿宋_GB2312" w:hint="eastAsia"/>
          <w:color w:val="000000"/>
          <w:kern w:val="0"/>
          <w:sz w:val="32"/>
          <w:szCs w:val="32"/>
        </w:rPr>
        <w:lastRenderedPageBreak/>
        <w:t>研究所学习的，由转出单位与转入单位同意，报国科大确认理由正当，可以变更研究所。原则上转出单位与转入单位应在同一地区。</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研究生如遇下列情形之一的，不得变更研究所：</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入学未满一学期的；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由低学历层次转为高学历层次的；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招生时确定为定向、委托培养的；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应</w:t>
      </w:r>
      <w:proofErr w:type="gramStart"/>
      <w:r w:rsidRPr="00294708">
        <w:rPr>
          <w:rFonts w:eastAsia="仿宋_GB2312" w:cs="仿宋_GB2312" w:hint="eastAsia"/>
          <w:color w:val="000000"/>
          <w:kern w:val="0"/>
          <w:sz w:val="32"/>
          <w:szCs w:val="32"/>
        </w:rPr>
        <w:t>予退</w:t>
      </w:r>
      <w:proofErr w:type="gramEnd"/>
      <w:r w:rsidRPr="00294708">
        <w:rPr>
          <w:rFonts w:eastAsia="仿宋_GB2312" w:cs="仿宋_GB2312" w:hint="eastAsia"/>
          <w:color w:val="000000"/>
          <w:kern w:val="0"/>
          <w:sz w:val="32"/>
          <w:szCs w:val="32"/>
        </w:rPr>
        <w:t>学的；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毕业注册前六个月内提出申请的；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其他无正当理由的。</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第二十六条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学生因患病或者有特殊困难、特别需要，无法继续在国科大或研究所学习或者不</w:t>
      </w:r>
      <w:proofErr w:type="gramStart"/>
      <w:r w:rsidRPr="00294708">
        <w:rPr>
          <w:rFonts w:eastAsia="仿宋_GB2312" w:cs="仿宋_GB2312" w:hint="eastAsia"/>
          <w:color w:val="000000"/>
          <w:kern w:val="0"/>
          <w:sz w:val="32"/>
          <w:szCs w:val="32"/>
        </w:rPr>
        <w:t>适应国</w:t>
      </w:r>
      <w:proofErr w:type="gramEnd"/>
      <w:r w:rsidRPr="00294708">
        <w:rPr>
          <w:rFonts w:eastAsia="仿宋_GB2312" w:cs="仿宋_GB2312" w:hint="eastAsia"/>
          <w:color w:val="000000"/>
          <w:kern w:val="0"/>
          <w:sz w:val="32"/>
          <w:szCs w:val="32"/>
        </w:rPr>
        <w:t>科大学习要求的，可以申请转学。具体要求按照国家有关规定办理。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对于</w:t>
      </w:r>
      <w:proofErr w:type="gramStart"/>
      <w:r w:rsidRPr="00294708">
        <w:rPr>
          <w:rFonts w:eastAsia="仿宋_GB2312" w:cs="仿宋_GB2312" w:hint="eastAsia"/>
          <w:color w:val="000000"/>
          <w:kern w:val="0"/>
          <w:sz w:val="32"/>
          <w:szCs w:val="32"/>
        </w:rPr>
        <w:t>转入国</w:t>
      </w:r>
      <w:proofErr w:type="gramEnd"/>
      <w:r w:rsidRPr="00294708">
        <w:rPr>
          <w:rFonts w:eastAsia="仿宋_GB2312" w:cs="仿宋_GB2312" w:hint="eastAsia"/>
          <w:color w:val="000000"/>
          <w:kern w:val="0"/>
          <w:sz w:val="32"/>
          <w:szCs w:val="32"/>
        </w:rPr>
        <w:t>科大的转学申请，由校长办公会研究决定，并按国家规定进行公示、备案。有下列情形之一的，不得转入：</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入学未满一学期或者毕业前一年的；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本科生生源地不属于国科大相应年份高考招生省份的；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高考成绩</w:t>
      </w:r>
      <w:proofErr w:type="gramStart"/>
      <w:r w:rsidRPr="00294708">
        <w:rPr>
          <w:rFonts w:eastAsia="仿宋_GB2312" w:cs="仿宋_GB2312" w:hint="eastAsia"/>
          <w:color w:val="000000"/>
          <w:kern w:val="0"/>
          <w:sz w:val="32"/>
          <w:szCs w:val="32"/>
        </w:rPr>
        <w:t>低于国</w:t>
      </w:r>
      <w:proofErr w:type="gramEnd"/>
      <w:r w:rsidRPr="00294708">
        <w:rPr>
          <w:rFonts w:eastAsia="仿宋_GB2312" w:cs="仿宋_GB2312" w:hint="eastAsia"/>
          <w:color w:val="000000"/>
          <w:kern w:val="0"/>
          <w:sz w:val="32"/>
          <w:szCs w:val="32"/>
        </w:rPr>
        <w:t>科大相关专业同一生源地相应年份录取成绩的；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lastRenderedPageBreak/>
        <w:t>4.</w:t>
      </w:r>
      <w:r w:rsidRPr="00294708">
        <w:rPr>
          <w:rFonts w:eastAsia="仿宋_GB2312" w:cs="仿宋_GB2312" w:hint="eastAsia"/>
          <w:color w:val="000000"/>
          <w:kern w:val="0"/>
          <w:sz w:val="32"/>
          <w:szCs w:val="32"/>
        </w:rPr>
        <w:t>研究生转出学校、专业的录取控制标准</w:t>
      </w:r>
      <w:proofErr w:type="gramStart"/>
      <w:r w:rsidRPr="00294708">
        <w:rPr>
          <w:rFonts w:eastAsia="仿宋_GB2312" w:cs="仿宋_GB2312" w:hint="eastAsia"/>
          <w:color w:val="000000"/>
          <w:kern w:val="0"/>
          <w:sz w:val="32"/>
          <w:szCs w:val="32"/>
        </w:rPr>
        <w:t>低于国</w:t>
      </w:r>
      <w:proofErr w:type="gramEnd"/>
      <w:r w:rsidRPr="00294708">
        <w:rPr>
          <w:rFonts w:eastAsia="仿宋_GB2312" w:cs="仿宋_GB2312" w:hint="eastAsia"/>
          <w:color w:val="000000"/>
          <w:kern w:val="0"/>
          <w:sz w:val="32"/>
          <w:szCs w:val="32"/>
        </w:rPr>
        <w:t>科大、相关专业的；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低学历层次转为高学历层次的；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6.</w:t>
      </w:r>
      <w:r w:rsidRPr="00294708">
        <w:rPr>
          <w:rFonts w:eastAsia="仿宋_GB2312" w:cs="仿宋_GB2312" w:hint="eastAsia"/>
          <w:color w:val="000000"/>
          <w:kern w:val="0"/>
          <w:sz w:val="32"/>
          <w:szCs w:val="32"/>
        </w:rPr>
        <w:t>跨学科门类调整的；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7.</w:t>
      </w:r>
      <w:r w:rsidRPr="00294708">
        <w:rPr>
          <w:rFonts w:eastAsia="仿宋_GB2312" w:cs="仿宋_GB2312" w:hint="eastAsia"/>
          <w:color w:val="000000"/>
          <w:kern w:val="0"/>
          <w:sz w:val="32"/>
          <w:szCs w:val="32"/>
        </w:rPr>
        <w:t>学生在转出学校应</w:t>
      </w:r>
      <w:proofErr w:type="gramStart"/>
      <w:r w:rsidRPr="00294708">
        <w:rPr>
          <w:rFonts w:eastAsia="仿宋_GB2312" w:cs="仿宋_GB2312" w:hint="eastAsia"/>
          <w:color w:val="000000"/>
          <w:kern w:val="0"/>
          <w:sz w:val="32"/>
          <w:szCs w:val="32"/>
        </w:rPr>
        <w:t>予退</w:t>
      </w:r>
      <w:proofErr w:type="gramEnd"/>
      <w:r w:rsidRPr="00294708">
        <w:rPr>
          <w:rFonts w:eastAsia="仿宋_GB2312" w:cs="仿宋_GB2312" w:hint="eastAsia"/>
          <w:color w:val="000000"/>
          <w:kern w:val="0"/>
          <w:sz w:val="32"/>
          <w:szCs w:val="32"/>
        </w:rPr>
        <w:t>学的；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8.</w:t>
      </w:r>
      <w:r w:rsidRPr="00294708">
        <w:rPr>
          <w:rFonts w:eastAsia="仿宋_GB2312" w:cs="仿宋_GB2312" w:hint="eastAsia"/>
          <w:color w:val="000000"/>
          <w:kern w:val="0"/>
          <w:sz w:val="32"/>
          <w:szCs w:val="32"/>
        </w:rPr>
        <w:t>以定向就业招生录取的；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9.</w:t>
      </w:r>
      <w:r w:rsidRPr="00294708">
        <w:rPr>
          <w:rFonts w:eastAsia="仿宋_GB2312" w:cs="仿宋_GB2312" w:hint="eastAsia"/>
          <w:color w:val="000000"/>
          <w:kern w:val="0"/>
          <w:sz w:val="32"/>
          <w:szCs w:val="32"/>
        </w:rPr>
        <w:t>无正当转学理由的。</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第二十八条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转学至国科大的学生，应根据国科大教务教学及相关培养计划规定，在最长修读年限内完成学业。最长修读年限从学生在转出学校的入学时间算起。</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第二十九条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非个人原因需要转出国科大的或跨省转学的，需报请北京市教委协调。</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国科大对学生转学情况进行公示，在转学完成后</w:t>
      </w:r>
      <w:r w:rsidRPr="00294708">
        <w:rPr>
          <w:rFonts w:eastAsia="仿宋_GB2312"/>
          <w:color w:val="000000"/>
          <w:kern w:val="0"/>
          <w:sz w:val="32"/>
          <w:szCs w:val="32"/>
        </w:rPr>
        <w:t>3</w:t>
      </w:r>
      <w:r w:rsidRPr="00294708">
        <w:rPr>
          <w:rFonts w:eastAsia="仿宋_GB2312" w:cs="仿宋_GB2312" w:hint="eastAsia"/>
          <w:color w:val="000000"/>
          <w:kern w:val="0"/>
          <w:sz w:val="32"/>
          <w:szCs w:val="32"/>
        </w:rPr>
        <w:t>个月内，由转入学校报所在地省级教育行政部门备案。</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w:t>
      </w:r>
      <w:proofErr w:type="gramStart"/>
      <w:r w:rsidRPr="00294708">
        <w:rPr>
          <w:rFonts w:eastAsia="仿宋_GB2312" w:cs="仿宋_GB2312" w:hint="eastAsia"/>
          <w:color w:val="000000"/>
          <w:kern w:val="0"/>
          <w:sz w:val="32"/>
          <w:szCs w:val="32"/>
        </w:rPr>
        <w:t>因创业</w:t>
      </w:r>
      <w:proofErr w:type="gramEnd"/>
      <w:r w:rsidRPr="00294708">
        <w:rPr>
          <w:rFonts w:eastAsia="仿宋_GB2312" w:cs="仿宋_GB2312" w:hint="eastAsia"/>
          <w:color w:val="000000"/>
          <w:kern w:val="0"/>
          <w:sz w:val="32"/>
          <w:szCs w:val="32"/>
        </w:rPr>
        <w:t>或其他个人原因无法坚持学习的，由本人申请，所在研究所审核，报国科大批准，可以休学；因特殊原因，所在研究所认为应当休学的，由研究所提出，报国科大批准，可以休学：</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休学学生</w:t>
      </w:r>
      <w:proofErr w:type="gramStart"/>
      <w:r w:rsidRPr="00294708">
        <w:rPr>
          <w:rFonts w:eastAsia="仿宋_GB2312" w:cs="仿宋_GB2312" w:hint="eastAsia"/>
          <w:color w:val="000000"/>
          <w:kern w:val="0"/>
          <w:sz w:val="32"/>
          <w:szCs w:val="32"/>
        </w:rPr>
        <w:t>离开国</w:t>
      </w:r>
      <w:proofErr w:type="gramEnd"/>
      <w:r w:rsidRPr="00294708">
        <w:rPr>
          <w:rFonts w:eastAsia="仿宋_GB2312" w:cs="仿宋_GB2312" w:hint="eastAsia"/>
          <w:color w:val="000000"/>
          <w:kern w:val="0"/>
          <w:sz w:val="32"/>
          <w:szCs w:val="32"/>
        </w:rPr>
        <w:t>科大或研究所，应按规定办理离校或离所手续；</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学生休学期间，不享受国科大或研究所给予在学学生的待遇，所有相关费用由本人自理；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lastRenderedPageBreak/>
        <w:t>3.</w:t>
      </w:r>
      <w:r w:rsidRPr="00294708">
        <w:rPr>
          <w:rFonts w:eastAsia="仿宋_GB2312" w:cs="仿宋_GB2312" w:hint="eastAsia"/>
          <w:color w:val="000000"/>
          <w:kern w:val="0"/>
          <w:sz w:val="32"/>
          <w:szCs w:val="32"/>
        </w:rPr>
        <w:t>学生休学，一般以半年为限，研究生累计不得超过一年，本科生累计不得超过两年；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学生休学期间有违法违纪行为的，给予相应纪律处分。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学生应在休学期满前</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向所在研究所提出复学申请，经研究所审核和国科大批准后，方可复学。学生因病休学期满申请复学的，需经所在研究所指定二级甲等以上医院复查合格。</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学生应征参加中国人民解放军</w:t>
      </w:r>
      <w:r w:rsidRPr="00294708">
        <w:rPr>
          <w:rFonts w:eastAsia="仿宋_GB2312"/>
          <w:color w:val="000000"/>
          <w:kern w:val="0"/>
          <w:sz w:val="32"/>
          <w:szCs w:val="32"/>
        </w:rPr>
        <w:t>(</w:t>
      </w:r>
      <w:r w:rsidRPr="00294708">
        <w:rPr>
          <w:rFonts w:eastAsia="仿宋_GB2312" w:cs="仿宋_GB2312" w:hint="eastAsia"/>
          <w:color w:val="000000"/>
          <w:kern w:val="0"/>
          <w:sz w:val="32"/>
          <w:szCs w:val="32"/>
        </w:rPr>
        <w:t>含中国人民武装警察部队</w:t>
      </w:r>
      <w:r w:rsidRPr="00294708">
        <w:rPr>
          <w:rFonts w:eastAsia="仿宋_GB2312"/>
          <w:color w:val="000000"/>
          <w:kern w:val="0"/>
          <w:sz w:val="32"/>
          <w:szCs w:val="32"/>
        </w:rPr>
        <w:t>)</w:t>
      </w:r>
      <w:r w:rsidRPr="00294708">
        <w:rPr>
          <w:rFonts w:eastAsia="仿宋_GB2312" w:cs="仿宋_GB2312" w:hint="eastAsia"/>
          <w:color w:val="000000"/>
          <w:kern w:val="0"/>
          <w:sz w:val="32"/>
          <w:szCs w:val="32"/>
        </w:rPr>
        <w:t>，保留其学籍至退役后</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年。保留学籍期间，与其实际所在的部队建立管理关系。</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学生如有下列情形之一的，给予退学处理：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硕士研究生一学期有两门学位课程考试不及格，不及格的学位</w:t>
      </w:r>
      <w:proofErr w:type="gramStart"/>
      <w:r w:rsidRPr="00294708">
        <w:rPr>
          <w:rFonts w:eastAsia="仿宋_GB2312" w:cs="仿宋_GB2312" w:hint="eastAsia"/>
          <w:color w:val="000000"/>
          <w:kern w:val="0"/>
          <w:sz w:val="32"/>
          <w:szCs w:val="32"/>
        </w:rPr>
        <w:t>课必须</w:t>
      </w:r>
      <w:proofErr w:type="gramEnd"/>
      <w:r w:rsidRPr="00294708">
        <w:rPr>
          <w:rFonts w:eastAsia="仿宋_GB2312" w:cs="仿宋_GB2312" w:hint="eastAsia"/>
          <w:color w:val="000000"/>
          <w:kern w:val="0"/>
          <w:sz w:val="32"/>
          <w:szCs w:val="32"/>
        </w:rPr>
        <w:t>重修。经过</w:t>
      </w:r>
      <w:proofErr w:type="gramStart"/>
      <w:r w:rsidRPr="00294708">
        <w:rPr>
          <w:rFonts w:eastAsia="仿宋_GB2312" w:cs="仿宋_GB2312" w:hint="eastAsia"/>
          <w:color w:val="000000"/>
          <w:kern w:val="0"/>
          <w:sz w:val="32"/>
          <w:szCs w:val="32"/>
        </w:rPr>
        <w:t>重修仍</w:t>
      </w:r>
      <w:proofErr w:type="gramEnd"/>
      <w:r w:rsidRPr="00294708">
        <w:rPr>
          <w:rFonts w:eastAsia="仿宋_GB2312" w:cs="仿宋_GB2312" w:hint="eastAsia"/>
          <w:color w:val="000000"/>
          <w:kern w:val="0"/>
          <w:sz w:val="32"/>
          <w:szCs w:val="32"/>
        </w:rPr>
        <w:t>有一门学位课程考试不及格的；或修读年限内累计出现三门及以上学位课不及格的；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博士研究生有一门学位课程考试不及格，不及格的学位课程必须重修。经过</w:t>
      </w:r>
      <w:proofErr w:type="gramStart"/>
      <w:r w:rsidRPr="00294708">
        <w:rPr>
          <w:rFonts w:eastAsia="仿宋_GB2312" w:cs="仿宋_GB2312" w:hint="eastAsia"/>
          <w:color w:val="000000"/>
          <w:kern w:val="0"/>
          <w:sz w:val="32"/>
          <w:szCs w:val="32"/>
        </w:rPr>
        <w:t>重修仍</w:t>
      </w:r>
      <w:proofErr w:type="gramEnd"/>
      <w:r w:rsidRPr="00294708">
        <w:rPr>
          <w:rFonts w:eastAsia="仿宋_GB2312" w:cs="仿宋_GB2312" w:hint="eastAsia"/>
          <w:color w:val="000000"/>
          <w:kern w:val="0"/>
          <w:sz w:val="32"/>
          <w:szCs w:val="32"/>
        </w:rPr>
        <w:t>不及格的；或修读年限内累计出现两门学位课不及格的；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本科生在校期间未取得学分累计达到</w:t>
      </w:r>
      <w:r w:rsidRPr="00294708">
        <w:rPr>
          <w:rFonts w:eastAsia="仿宋_GB2312"/>
          <w:color w:val="000000"/>
          <w:kern w:val="0"/>
          <w:sz w:val="32"/>
          <w:szCs w:val="32"/>
        </w:rPr>
        <w:t>20</w:t>
      </w:r>
      <w:r w:rsidRPr="00294708">
        <w:rPr>
          <w:rFonts w:eastAsia="仿宋_GB2312" w:cs="仿宋_GB2312" w:hint="eastAsia"/>
          <w:color w:val="000000"/>
          <w:kern w:val="0"/>
          <w:sz w:val="32"/>
          <w:szCs w:val="32"/>
        </w:rPr>
        <w:t>学分（含）以上的；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在学位论文工作中，经考核认为不宜继续培养的；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在规定的最长修读年限（含休学）内未完成学业的；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lastRenderedPageBreak/>
        <w:t>6.</w:t>
      </w:r>
      <w:r w:rsidRPr="00294708">
        <w:rPr>
          <w:rFonts w:eastAsia="仿宋_GB2312" w:cs="仿宋_GB2312" w:hint="eastAsia"/>
          <w:color w:val="000000"/>
          <w:kern w:val="0"/>
          <w:sz w:val="32"/>
          <w:szCs w:val="32"/>
        </w:rPr>
        <w:t>休学、保留学籍期满，在规定期限内未提出复学申请或者申请复学经复查不合格的；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7.</w:t>
      </w:r>
      <w:r w:rsidRPr="00294708">
        <w:rPr>
          <w:rFonts w:eastAsia="仿宋_GB2312" w:cs="仿宋_GB2312" w:hint="eastAsia"/>
          <w:color w:val="000000"/>
          <w:kern w:val="0"/>
          <w:sz w:val="32"/>
          <w:szCs w:val="32"/>
        </w:rPr>
        <w:t>经国科大或所在研究所指定的二级甲等以上医院诊断，患有疾病或者意外伤残无法继续在校学习的；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8.</w:t>
      </w:r>
      <w:r w:rsidRPr="00294708">
        <w:rPr>
          <w:rFonts w:eastAsia="仿宋_GB2312" w:cs="仿宋_GB2312" w:hint="eastAsia"/>
          <w:color w:val="000000"/>
          <w:kern w:val="0"/>
          <w:sz w:val="32"/>
          <w:szCs w:val="32"/>
        </w:rPr>
        <w:t>未请假或请假未经批准</w:t>
      </w:r>
      <w:proofErr w:type="gramStart"/>
      <w:r w:rsidRPr="00294708">
        <w:rPr>
          <w:rFonts w:eastAsia="仿宋_GB2312" w:cs="仿宋_GB2312" w:hint="eastAsia"/>
          <w:color w:val="000000"/>
          <w:kern w:val="0"/>
          <w:sz w:val="32"/>
          <w:szCs w:val="32"/>
        </w:rPr>
        <w:t>离开国</w:t>
      </w:r>
      <w:proofErr w:type="gramEnd"/>
      <w:r w:rsidRPr="00294708">
        <w:rPr>
          <w:rFonts w:eastAsia="仿宋_GB2312" w:cs="仿宋_GB2312" w:hint="eastAsia"/>
          <w:color w:val="000000"/>
          <w:kern w:val="0"/>
          <w:sz w:val="32"/>
          <w:szCs w:val="32"/>
        </w:rPr>
        <w:t>科大或研究所连续</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个工作日，未参加规定的教学科研活动的；</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9.</w:t>
      </w:r>
      <w:r w:rsidRPr="00294708">
        <w:rPr>
          <w:rFonts w:eastAsia="仿宋_GB2312" w:cs="仿宋_GB2312" w:hint="eastAsia"/>
          <w:color w:val="000000"/>
          <w:kern w:val="0"/>
          <w:sz w:val="32"/>
          <w:szCs w:val="32"/>
        </w:rPr>
        <w:t>超过规定期限未注册而又无正当事由的。</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学生本人申请退学的，经国科大审批同意后，办理退学手续。</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对学生</w:t>
      </w:r>
      <w:proofErr w:type="gramStart"/>
      <w:r w:rsidRPr="00294708">
        <w:rPr>
          <w:rFonts w:eastAsia="仿宋_GB2312" w:cs="仿宋_GB2312" w:hint="eastAsia"/>
          <w:color w:val="000000"/>
          <w:kern w:val="0"/>
          <w:sz w:val="32"/>
          <w:szCs w:val="32"/>
        </w:rPr>
        <w:t>作出</w:t>
      </w:r>
      <w:proofErr w:type="gramEnd"/>
      <w:r w:rsidRPr="00294708">
        <w:rPr>
          <w:rFonts w:eastAsia="仿宋_GB2312" w:cs="仿宋_GB2312" w:hint="eastAsia"/>
          <w:color w:val="000000"/>
          <w:kern w:val="0"/>
          <w:sz w:val="32"/>
          <w:szCs w:val="32"/>
        </w:rPr>
        <w:t>取消入学资格、取消学籍、退学处理、开除学籍或者其他涉及学生重大利益的处理或者处分决定的，由学生处或所在研究所提出，校长办公会或者经校长授权的专门会议研究决定：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对退学的学生，由国科大出具退学决定并送交本人；</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退学的研究生按已有毕业学历和就业政策可以就业的，可办理相关手续，在规定期限内没有聘用单位的，档案、户口退回其家庭户籍所在地；</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退学的本科生，档案、户口退回其家庭户籍所在地；</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退学学生应在两周内办理离校或离所手续。</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学生完成其学科培养方案规定的内容一般所需的学习时间（下称学制），在招生录取阶段由各研究所事先确定并备案公布。各类型学生的学制分别为：</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lastRenderedPageBreak/>
        <w:t>1.</w:t>
      </w:r>
      <w:r w:rsidRPr="00294708">
        <w:rPr>
          <w:rFonts w:eastAsia="仿宋_GB2312" w:cs="仿宋_GB2312" w:hint="eastAsia"/>
          <w:color w:val="000000"/>
          <w:kern w:val="0"/>
          <w:sz w:val="32"/>
          <w:szCs w:val="32"/>
        </w:rPr>
        <w:t>普通招考的博士研究生的学制为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通过直接攻博方式招收的博士研究生的学制为</w:t>
      </w:r>
      <w:r w:rsidRPr="00294708">
        <w:rPr>
          <w:rFonts w:eastAsia="仿宋_GB2312"/>
          <w:color w:val="000000"/>
          <w:kern w:val="0"/>
          <w:sz w:val="32"/>
          <w:szCs w:val="32"/>
        </w:rPr>
        <w:t>5</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6</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硕士研究生的学制为</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2.5</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需要参加集中强化培训的少数民族骨干计划硕士研究生学制为</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年，不参加集中强化培训的少数民族骨干计划硕士研究生学制为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本科生学制为</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在最长修读年限内未能完成学业的学生，应</w:t>
      </w:r>
      <w:proofErr w:type="gramStart"/>
      <w:r w:rsidRPr="00294708">
        <w:rPr>
          <w:rFonts w:eastAsia="仿宋_GB2312" w:cs="仿宋_GB2312" w:hint="eastAsia"/>
          <w:color w:val="000000"/>
          <w:kern w:val="0"/>
          <w:sz w:val="32"/>
          <w:szCs w:val="32"/>
        </w:rPr>
        <w:t>予退</w:t>
      </w:r>
      <w:proofErr w:type="gramEnd"/>
      <w:r w:rsidRPr="00294708">
        <w:rPr>
          <w:rFonts w:eastAsia="仿宋_GB2312" w:cs="仿宋_GB2312" w:hint="eastAsia"/>
          <w:color w:val="000000"/>
          <w:kern w:val="0"/>
          <w:sz w:val="32"/>
          <w:szCs w:val="32"/>
        </w:rPr>
        <w:t>学。</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普通招考的博士研究生的最长修读年限（含休学）不得超过</w:t>
      </w:r>
      <w:r w:rsidRPr="00294708">
        <w:rPr>
          <w:rFonts w:eastAsia="仿宋_GB2312"/>
          <w:color w:val="000000"/>
          <w:kern w:val="0"/>
          <w:sz w:val="32"/>
          <w:szCs w:val="32"/>
        </w:rPr>
        <w:t>6</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通过直接攻博方式招收的博士研究生的最长修读年限（含休学）不得超过</w:t>
      </w:r>
      <w:r w:rsidRPr="00294708">
        <w:rPr>
          <w:rFonts w:eastAsia="仿宋_GB2312"/>
          <w:color w:val="000000"/>
          <w:kern w:val="0"/>
          <w:sz w:val="32"/>
          <w:szCs w:val="32"/>
        </w:rPr>
        <w:t>8</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学制为</w:t>
      </w:r>
      <w:r w:rsidRPr="00294708">
        <w:rPr>
          <w:rFonts w:eastAsia="仿宋_GB2312"/>
          <w:color w:val="000000"/>
          <w:kern w:val="0"/>
          <w:sz w:val="32"/>
          <w:szCs w:val="32"/>
        </w:rPr>
        <w:t>2</w:t>
      </w:r>
      <w:r w:rsidRPr="00294708">
        <w:rPr>
          <w:rFonts w:eastAsia="仿宋_GB2312" w:cs="仿宋_GB2312" w:hint="eastAsia"/>
          <w:color w:val="000000"/>
          <w:kern w:val="0"/>
          <w:sz w:val="32"/>
          <w:szCs w:val="32"/>
        </w:rPr>
        <w:t>年的硕士研究生的最长修读年限（含休学）不得超过</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年；学制为</w:t>
      </w:r>
      <w:r w:rsidRPr="00294708">
        <w:rPr>
          <w:rFonts w:eastAsia="仿宋_GB2312"/>
          <w:color w:val="000000"/>
          <w:kern w:val="0"/>
          <w:sz w:val="32"/>
          <w:szCs w:val="32"/>
        </w:rPr>
        <w:t>3</w:t>
      </w:r>
      <w:r w:rsidRPr="00294708">
        <w:rPr>
          <w:rFonts w:eastAsia="仿宋_GB2312" w:cs="仿宋_GB2312" w:hint="eastAsia"/>
          <w:color w:val="000000"/>
          <w:kern w:val="0"/>
          <w:sz w:val="32"/>
          <w:szCs w:val="32"/>
        </w:rPr>
        <w:t>年的硕士研究生的最长修读年限（含休学）不得超过</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需要参加集中强化培训的少数民族骨干计划硕士研究生的最长修读年限（含休学）不得超过</w:t>
      </w:r>
      <w:r w:rsidRPr="00294708">
        <w:rPr>
          <w:rFonts w:eastAsia="仿宋_GB2312"/>
          <w:color w:val="000000"/>
          <w:kern w:val="0"/>
          <w:sz w:val="32"/>
          <w:szCs w:val="32"/>
        </w:rPr>
        <w:t>5</w:t>
      </w:r>
      <w:r w:rsidRPr="00294708">
        <w:rPr>
          <w:rFonts w:eastAsia="仿宋_GB2312" w:cs="仿宋_GB2312" w:hint="eastAsia"/>
          <w:color w:val="000000"/>
          <w:kern w:val="0"/>
          <w:sz w:val="32"/>
          <w:szCs w:val="32"/>
        </w:rPr>
        <w:t>年；不参加集中强化培训的少数民族骨干计划硕士研究生的最长修读年限（含休学）不得超过</w:t>
      </w:r>
      <w:r w:rsidRPr="00294708">
        <w:rPr>
          <w:rFonts w:eastAsia="仿宋_GB2312"/>
          <w:color w:val="000000"/>
          <w:kern w:val="0"/>
          <w:sz w:val="32"/>
          <w:szCs w:val="32"/>
        </w:rPr>
        <w:t>4</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5.</w:t>
      </w:r>
      <w:r w:rsidRPr="00294708">
        <w:rPr>
          <w:rFonts w:eastAsia="仿宋_GB2312" w:cs="仿宋_GB2312" w:hint="eastAsia"/>
          <w:color w:val="000000"/>
          <w:kern w:val="0"/>
          <w:sz w:val="32"/>
          <w:szCs w:val="32"/>
        </w:rPr>
        <w:t>通过硕博连读方式招收的博士研究生，包括硕士阶段</w:t>
      </w:r>
      <w:r w:rsidRPr="00294708">
        <w:rPr>
          <w:rFonts w:eastAsia="仿宋_GB2312" w:cs="仿宋_GB2312" w:hint="eastAsia"/>
          <w:color w:val="000000"/>
          <w:kern w:val="0"/>
          <w:sz w:val="32"/>
          <w:szCs w:val="32"/>
        </w:rPr>
        <w:lastRenderedPageBreak/>
        <w:t>的最长修读年限（含休学）不得超过</w:t>
      </w:r>
      <w:r w:rsidRPr="00294708">
        <w:rPr>
          <w:rFonts w:eastAsia="仿宋_GB2312"/>
          <w:color w:val="000000"/>
          <w:kern w:val="0"/>
          <w:sz w:val="32"/>
          <w:szCs w:val="32"/>
        </w:rPr>
        <w:t>8</w:t>
      </w:r>
      <w:r w:rsidRPr="00294708">
        <w:rPr>
          <w:rFonts w:eastAsia="仿宋_GB2312" w:cs="仿宋_GB2312" w:hint="eastAsia"/>
          <w:color w:val="000000"/>
          <w:kern w:val="0"/>
          <w:sz w:val="32"/>
          <w:szCs w:val="32"/>
        </w:rPr>
        <w:t>年。</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第三十九条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通过硕博连读方式和直接攻博方式招收的博士生，经所在研究所认定不再适合攻读博士学位的，报国科大批准后，可将博士学籍转成硕士学籍。</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硕博连读研究生硕士转为博士两年后，方可申请转为硕士学籍，并应在一年内按硕士生完成学业。</w:t>
      </w:r>
      <w:proofErr w:type="gramStart"/>
      <w:r w:rsidRPr="00294708">
        <w:rPr>
          <w:rFonts w:eastAsia="仿宋_GB2312" w:cs="仿宋_GB2312" w:hint="eastAsia"/>
          <w:color w:val="000000"/>
          <w:kern w:val="0"/>
          <w:sz w:val="32"/>
          <w:szCs w:val="32"/>
        </w:rPr>
        <w:t>直博生</w:t>
      </w:r>
      <w:proofErr w:type="gramEnd"/>
      <w:r w:rsidRPr="00294708">
        <w:rPr>
          <w:rFonts w:eastAsia="仿宋_GB2312" w:cs="仿宋_GB2312" w:hint="eastAsia"/>
          <w:color w:val="000000"/>
          <w:kern w:val="0"/>
          <w:sz w:val="32"/>
          <w:szCs w:val="32"/>
        </w:rPr>
        <w:t>入学四年后，方可申请转为硕士学籍，并应在一年内按硕士生完成学业。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学生按培养计划规定，在最长修读年限内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修满规定的课程学习和必修环节学分，按规定完成毕业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学位论文并通过答辩的学生，经所在研究所审查合格，报国科大批准，准予毕业。国科大给准予毕业的学生颁发毕业证书，毕业时间按发证日期填写。</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学生在学制内成绩优秀、表现突出，提前达到毕业要求的，经所在研究所考核，报国科大批准，最多可以提前一年毕业。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研究生按培养计划规定，在最长修读年限内</w:t>
      </w:r>
      <w:r w:rsidRPr="00294708">
        <w:rPr>
          <w:rFonts w:eastAsia="仿宋_GB2312"/>
          <w:color w:val="000000"/>
          <w:kern w:val="0"/>
          <w:sz w:val="32"/>
          <w:szCs w:val="32"/>
        </w:rPr>
        <w:t>,</w:t>
      </w:r>
      <w:r w:rsidRPr="00294708">
        <w:rPr>
          <w:rFonts w:eastAsia="仿宋_GB2312" w:cs="仿宋_GB2312" w:hint="eastAsia"/>
          <w:color w:val="000000"/>
          <w:kern w:val="0"/>
          <w:sz w:val="32"/>
          <w:szCs w:val="32"/>
        </w:rPr>
        <w:t>修满课程学习和必修环节学分，按规定完成毕业</w:t>
      </w:r>
      <w:r w:rsidRPr="00294708">
        <w:rPr>
          <w:rFonts w:eastAsia="仿宋_GB2312"/>
          <w:color w:val="000000"/>
          <w:kern w:val="0"/>
          <w:sz w:val="32"/>
          <w:szCs w:val="32"/>
        </w:rPr>
        <w:t>/</w:t>
      </w:r>
      <w:r w:rsidRPr="00294708">
        <w:rPr>
          <w:rFonts w:eastAsia="仿宋_GB2312" w:cs="仿宋_GB2312" w:hint="eastAsia"/>
          <w:color w:val="000000"/>
          <w:kern w:val="0"/>
          <w:sz w:val="32"/>
          <w:szCs w:val="32"/>
        </w:rPr>
        <w:t>学位论文，但未能通过答辩的研究生，经所在研究所审查，报国科大批准，准予结业。研究生结业后，不再补做毕业论文答辩，</w:t>
      </w:r>
      <w:proofErr w:type="gramStart"/>
      <w:r w:rsidRPr="00294708">
        <w:rPr>
          <w:rFonts w:eastAsia="仿宋_GB2312" w:cs="仿宋_GB2312" w:hint="eastAsia"/>
          <w:color w:val="000000"/>
          <w:kern w:val="0"/>
          <w:sz w:val="32"/>
          <w:szCs w:val="32"/>
        </w:rPr>
        <w:t>不</w:t>
      </w:r>
      <w:proofErr w:type="gramEnd"/>
      <w:r w:rsidRPr="00294708">
        <w:rPr>
          <w:rFonts w:eastAsia="仿宋_GB2312" w:cs="仿宋_GB2312" w:hint="eastAsia"/>
          <w:color w:val="000000"/>
          <w:kern w:val="0"/>
          <w:sz w:val="32"/>
          <w:szCs w:val="32"/>
        </w:rPr>
        <w:t>换发毕业证书。</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本科生在规定的学制年限内，完成必修课</w:t>
      </w:r>
      <w:r w:rsidRPr="00294708">
        <w:rPr>
          <w:rFonts w:eastAsia="仿宋_GB2312" w:cs="仿宋_GB2312" w:hint="eastAsia"/>
          <w:color w:val="000000"/>
          <w:kern w:val="0"/>
          <w:sz w:val="32"/>
          <w:szCs w:val="32"/>
        </w:rPr>
        <w:lastRenderedPageBreak/>
        <w:t>程的修读并取得相应学分，获总学分数达到培养方案规定总学分数</w:t>
      </w:r>
      <w:r w:rsidRPr="00294708">
        <w:rPr>
          <w:rFonts w:eastAsia="仿宋_GB2312"/>
          <w:color w:val="000000"/>
          <w:kern w:val="0"/>
          <w:sz w:val="32"/>
          <w:szCs w:val="32"/>
        </w:rPr>
        <w:t>85</w:t>
      </w:r>
      <w:r w:rsidRPr="00294708">
        <w:rPr>
          <w:rFonts w:eastAsia="仿宋_GB2312" w:cs="仿宋_GB2312" w:hint="eastAsia"/>
          <w:color w:val="000000"/>
          <w:kern w:val="0"/>
          <w:sz w:val="32"/>
          <w:szCs w:val="32"/>
        </w:rPr>
        <w:t>％（含）以上，但未达到毕业要求者，准予结业。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结业本科生在结业后至最长修读年限内可申请返校重修或补考相应课程，成绩合格，修满学分，达到毕业要求者，国科大给予换发毕业证书，毕业时间按换发毕业证书日期填写。</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国科大给准予结业的学生颁发结业证书，结业时间按发证日期填写。</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准予毕业的学生，可按规定申请学位。国科大为符合学位授予条件的学生，颁发学位证书。</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学生退学的，学习期满一年及以上、完成培养计划要求且成绩合格的，国科大发给</w:t>
      </w:r>
      <w:proofErr w:type="gramStart"/>
      <w:r w:rsidRPr="00294708">
        <w:rPr>
          <w:rFonts w:eastAsia="仿宋_GB2312" w:cs="仿宋_GB2312" w:hint="eastAsia"/>
          <w:color w:val="000000"/>
          <w:kern w:val="0"/>
          <w:sz w:val="32"/>
          <w:szCs w:val="32"/>
        </w:rPr>
        <w:t>肄业</w:t>
      </w:r>
      <w:proofErr w:type="gramEnd"/>
      <w:r w:rsidRPr="00294708">
        <w:rPr>
          <w:rFonts w:eastAsia="仿宋_GB2312" w:cs="仿宋_GB2312" w:hint="eastAsia"/>
          <w:color w:val="000000"/>
          <w:kern w:val="0"/>
          <w:sz w:val="32"/>
          <w:szCs w:val="32"/>
        </w:rPr>
        <w:t>证书；学习期未满一年的，由所在研究所发给学习证明；未经批准擅自离校的，不发给</w:t>
      </w:r>
      <w:proofErr w:type="gramStart"/>
      <w:r w:rsidRPr="00294708">
        <w:rPr>
          <w:rFonts w:eastAsia="仿宋_GB2312" w:cs="仿宋_GB2312" w:hint="eastAsia"/>
          <w:color w:val="000000"/>
          <w:kern w:val="0"/>
          <w:sz w:val="32"/>
          <w:szCs w:val="32"/>
        </w:rPr>
        <w:t>肄业</w:t>
      </w:r>
      <w:proofErr w:type="gramEnd"/>
      <w:r w:rsidRPr="00294708">
        <w:rPr>
          <w:rFonts w:eastAsia="仿宋_GB2312" w:cs="仿宋_GB2312" w:hint="eastAsia"/>
          <w:color w:val="000000"/>
          <w:kern w:val="0"/>
          <w:sz w:val="32"/>
          <w:szCs w:val="32"/>
        </w:rPr>
        <w:t>证书或学习证明。</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第四十八条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在完成本专业课程和论文的同时，按学校相关规定辅修其他专业并达到该专业相关要求的学生，国科大发给相应辅修专业证书。</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第四十九条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执行高等教育学籍学历电子注册管理制度，及时完成学生学籍学历电子注册。严格按照招生时确定的办学类型和学习形式，以及学生招生录取时填报的个人信息，填写、颁发学历证书、学位证书及其他学业证书。</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对违反国家招生规定取得入学资格或者学籍的，取消其</w:t>
      </w:r>
      <w:r w:rsidRPr="00294708">
        <w:rPr>
          <w:rFonts w:eastAsia="仿宋_GB2312" w:cs="仿宋_GB2312" w:hint="eastAsia"/>
          <w:color w:val="000000"/>
          <w:kern w:val="0"/>
          <w:sz w:val="32"/>
          <w:szCs w:val="32"/>
        </w:rPr>
        <w:lastRenderedPageBreak/>
        <w:t>学籍，不发给学历证书、学位证书；已发的学历证书、学位证书，国科大依法予以撤销。对以作弊、剽窃、抄袭等学术不端行为或者其他不正当手段获得学历证书、学位证书的，国科大依法予以撤销。</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被撤销的学历证书、学位证书已注册的，国科大予以注销并报教育行政部门宣布无效。</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毕业、结业、</w:t>
      </w:r>
      <w:proofErr w:type="gramStart"/>
      <w:r w:rsidRPr="00294708">
        <w:rPr>
          <w:rFonts w:eastAsia="仿宋_GB2312" w:cs="仿宋_GB2312" w:hint="eastAsia"/>
          <w:color w:val="000000"/>
          <w:kern w:val="0"/>
          <w:sz w:val="32"/>
          <w:szCs w:val="32"/>
        </w:rPr>
        <w:t>肄业</w:t>
      </w:r>
      <w:proofErr w:type="gramEnd"/>
      <w:r w:rsidRPr="00294708">
        <w:rPr>
          <w:rFonts w:eastAsia="仿宋_GB2312" w:cs="仿宋_GB2312" w:hint="eastAsia"/>
          <w:color w:val="000000"/>
          <w:kern w:val="0"/>
          <w:sz w:val="32"/>
          <w:szCs w:val="32"/>
        </w:rPr>
        <w:t>证书和学位证书遗失或者损坏，本人向所在研究所申请，经国科大核实后可出具相应的证明书，证明书与原证书具有同等效力。</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第四章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校园秩序与课外活动</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第五十一条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国科大及所在研究所依法维护正常秩序，保障学生的正常学习和生活。</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第五十二条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国科大和研究所支持成立各级学生会</w:t>
      </w:r>
      <w:r w:rsidRPr="00294708">
        <w:rPr>
          <w:rFonts w:eastAsia="仿宋_GB2312"/>
          <w:color w:val="000000"/>
          <w:kern w:val="0"/>
          <w:sz w:val="32"/>
          <w:szCs w:val="32"/>
        </w:rPr>
        <w:t>,</w:t>
      </w:r>
      <w:r w:rsidRPr="00294708">
        <w:rPr>
          <w:rFonts w:eastAsia="仿宋_GB2312" w:cs="仿宋_GB2312" w:hint="eastAsia"/>
          <w:color w:val="000000"/>
          <w:kern w:val="0"/>
          <w:sz w:val="32"/>
          <w:szCs w:val="32"/>
        </w:rPr>
        <w:t>作为学生依法参与国科大或所在研究所的学生事务管理的组织形式</w:t>
      </w:r>
      <w:r w:rsidRPr="00294708">
        <w:rPr>
          <w:rFonts w:eastAsia="仿宋_GB2312"/>
          <w:color w:val="000000"/>
          <w:kern w:val="0"/>
          <w:sz w:val="32"/>
          <w:szCs w:val="32"/>
        </w:rPr>
        <w:t>:</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学生会接受国科大和所在研究所党委、学生管理部门的领导和团组织、上级学生会的指导；</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学生会应积极推动学生的</w:t>
      </w:r>
      <w:r w:rsidRPr="00294708">
        <w:rPr>
          <w:rFonts w:eastAsia="仿宋_GB2312"/>
          <w:color w:val="000000"/>
          <w:kern w:val="0"/>
          <w:sz w:val="32"/>
          <w:szCs w:val="32"/>
        </w:rPr>
        <w:t>“</w:t>
      </w:r>
      <w:r w:rsidRPr="00294708">
        <w:rPr>
          <w:rFonts w:eastAsia="仿宋_GB2312" w:cs="仿宋_GB2312" w:hint="eastAsia"/>
          <w:color w:val="000000"/>
          <w:kern w:val="0"/>
          <w:sz w:val="32"/>
          <w:szCs w:val="32"/>
        </w:rPr>
        <w:t>自我教育、自我管理、自我服务、自我监督</w:t>
      </w:r>
      <w:r w:rsidRPr="00294708">
        <w:rPr>
          <w:rFonts w:eastAsia="仿宋_GB2312"/>
          <w:color w:val="000000"/>
          <w:kern w:val="0"/>
          <w:sz w:val="32"/>
          <w:szCs w:val="32"/>
        </w:rPr>
        <w:t>”</w:t>
      </w:r>
      <w:r w:rsidRPr="00294708">
        <w:rPr>
          <w:rFonts w:eastAsia="仿宋_GB2312" w:cs="仿宋_GB2312" w:hint="eastAsia"/>
          <w:color w:val="000000"/>
          <w:kern w:val="0"/>
          <w:sz w:val="32"/>
          <w:szCs w:val="32"/>
        </w:rPr>
        <w:t>，保障学生的合法利益。</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按照</w:t>
      </w:r>
      <w:r w:rsidRPr="00294708">
        <w:rPr>
          <w:rFonts w:eastAsia="仿宋_GB2312"/>
          <w:color w:val="000000"/>
          <w:kern w:val="0"/>
          <w:sz w:val="32"/>
          <w:szCs w:val="32"/>
        </w:rPr>
        <w:t>“</w:t>
      </w:r>
      <w:r w:rsidRPr="00294708">
        <w:rPr>
          <w:rFonts w:eastAsia="仿宋_GB2312" w:cs="仿宋_GB2312" w:hint="eastAsia"/>
          <w:color w:val="000000"/>
          <w:kern w:val="0"/>
          <w:sz w:val="32"/>
          <w:szCs w:val="32"/>
        </w:rPr>
        <w:t>谁批准、谁管理</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的原则，支持学生在国科大或所在研究所内组织、参加学生团体：</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学生成立团体，应当按国科大或所在研究所的有关规</w:t>
      </w:r>
      <w:r w:rsidRPr="00294708">
        <w:rPr>
          <w:rFonts w:eastAsia="仿宋_GB2312" w:cs="仿宋_GB2312" w:hint="eastAsia"/>
          <w:color w:val="000000"/>
          <w:kern w:val="0"/>
          <w:sz w:val="32"/>
          <w:szCs w:val="32"/>
        </w:rPr>
        <w:lastRenderedPageBreak/>
        <w:t>定提出书面申请，报请批准；</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学生团体应当在宪法、法律、法规和国科大或所在研究所管理制度范围内活动，接受领导和管理。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学生不得有酗酒、打架斗殴、赌博、吸毒，传播、复制、贩卖非法书刊和音像制品等违法行为；不得参与非法传销和进行邪教、封建迷信活动；不得从事或者参与有损大学生形象、有悖社会公序良俗的活动。</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国科大或研究所发现学生在校内或所内有违法行为，或者严重精神疾病可能对他人造成伤害的，可以依法采取或者协助有关部门采取必要措施。</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第五十五条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提倡并支持学生及学生团体开展有益于身心健康的学术、科技、艺术、文娱、体育等活动，鼓励、支持和指导学生参加社会实践、社会服务和开展勤工助学活动，国科大及所在研究所根据实际情况给予必要帮助：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学生进行课外活动不得影响正常的教育教学秩序和生活秩序；</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学生个人业余承担社会兼职工作的，须向所在研究所备案</w:t>
      </w:r>
      <w:r w:rsidRPr="00294708">
        <w:rPr>
          <w:rFonts w:eastAsia="仿宋_GB2312"/>
          <w:color w:val="000000"/>
          <w:kern w:val="0"/>
          <w:sz w:val="32"/>
          <w:szCs w:val="32"/>
        </w:rPr>
        <w:t>,</w:t>
      </w:r>
      <w:r w:rsidRPr="00294708">
        <w:rPr>
          <w:rFonts w:eastAsia="仿宋_GB2312" w:cs="仿宋_GB2312" w:hint="eastAsia"/>
          <w:color w:val="000000"/>
          <w:kern w:val="0"/>
          <w:sz w:val="32"/>
          <w:szCs w:val="32"/>
        </w:rPr>
        <w:t>并承担相应的法定责任和义务；</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学生参加勤工助学活动应当遵守法律、法规以及国科大或所在研究所和用工单位的管理制度，履行勤工助学活动的有关协议。</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第五十六条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任何组织和个人不得在国科大及研究所</w:t>
      </w:r>
      <w:r w:rsidRPr="00294708">
        <w:rPr>
          <w:rFonts w:eastAsia="仿宋_GB2312" w:cs="仿宋_GB2312" w:hint="eastAsia"/>
          <w:color w:val="000000"/>
          <w:kern w:val="0"/>
          <w:sz w:val="32"/>
          <w:szCs w:val="32"/>
        </w:rPr>
        <w:lastRenderedPageBreak/>
        <w:t>内进行宗教活动。</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第五章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奖励与处分</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第五十七条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国科大及研究所对学生定期进行全面考核，采取授予</w:t>
      </w:r>
      <w:r w:rsidRPr="00294708">
        <w:rPr>
          <w:rFonts w:eastAsia="仿宋_GB2312"/>
          <w:color w:val="000000"/>
          <w:kern w:val="0"/>
          <w:sz w:val="32"/>
          <w:szCs w:val="32"/>
        </w:rPr>
        <w:t>“</w:t>
      </w:r>
      <w:r w:rsidRPr="00294708">
        <w:rPr>
          <w:rFonts w:eastAsia="仿宋_GB2312" w:cs="仿宋_GB2312" w:hint="eastAsia"/>
          <w:color w:val="000000"/>
          <w:kern w:val="0"/>
          <w:sz w:val="32"/>
          <w:szCs w:val="32"/>
        </w:rPr>
        <w:t>三好学生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w:t>
      </w:r>
      <w:r w:rsidRPr="00294708">
        <w:rPr>
          <w:rFonts w:eastAsia="仿宋_GB2312"/>
          <w:color w:val="000000"/>
          <w:kern w:val="0"/>
          <w:sz w:val="32"/>
          <w:szCs w:val="32"/>
        </w:rPr>
        <w:t>“</w:t>
      </w:r>
      <w:r w:rsidRPr="00294708">
        <w:rPr>
          <w:rFonts w:eastAsia="仿宋_GB2312" w:cs="仿宋_GB2312" w:hint="eastAsia"/>
          <w:color w:val="000000"/>
          <w:kern w:val="0"/>
          <w:sz w:val="32"/>
          <w:szCs w:val="32"/>
        </w:rPr>
        <w:t>三好学生标兵</w:t>
      </w:r>
      <w:r w:rsidRPr="00294708">
        <w:rPr>
          <w:rFonts w:eastAsia="仿宋_GB2312"/>
          <w:color w:val="000000"/>
          <w:kern w:val="0"/>
          <w:sz w:val="32"/>
          <w:szCs w:val="32"/>
        </w:rPr>
        <w:t>”“</w:t>
      </w:r>
      <w:r w:rsidRPr="00294708">
        <w:rPr>
          <w:rFonts w:eastAsia="仿宋_GB2312" w:cs="仿宋_GB2312" w:hint="eastAsia"/>
          <w:color w:val="000000"/>
          <w:kern w:val="0"/>
          <w:sz w:val="32"/>
          <w:szCs w:val="32"/>
        </w:rPr>
        <w:t>优秀学生干部</w:t>
      </w:r>
      <w:r w:rsidRPr="00294708">
        <w:rPr>
          <w:rFonts w:eastAsia="仿宋_GB2312"/>
          <w:color w:val="000000"/>
          <w:kern w:val="0"/>
          <w:sz w:val="32"/>
          <w:szCs w:val="32"/>
        </w:rPr>
        <w:t>”</w:t>
      </w:r>
      <w:r w:rsidRPr="00294708">
        <w:rPr>
          <w:rFonts w:eastAsia="仿宋_GB2312" w:cs="仿宋_GB2312" w:hint="eastAsia"/>
          <w:color w:val="000000"/>
          <w:kern w:val="0"/>
          <w:sz w:val="32"/>
          <w:szCs w:val="32"/>
        </w:rPr>
        <w:t>和</w:t>
      </w:r>
      <w:r w:rsidRPr="00294708">
        <w:rPr>
          <w:rFonts w:eastAsia="仿宋_GB2312"/>
          <w:color w:val="000000"/>
          <w:kern w:val="0"/>
          <w:sz w:val="32"/>
          <w:szCs w:val="32"/>
        </w:rPr>
        <w:t>“</w:t>
      </w:r>
      <w:r w:rsidRPr="00294708">
        <w:rPr>
          <w:rFonts w:eastAsia="仿宋_GB2312" w:cs="仿宋_GB2312" w:hint="eastAsia"/>
          <w:color w:val="000000"/>
          <w:kern w:val="0"/>
          <w:sz w:val="32"/>
          <w:szCs w:val="32"/>
        </w:rPr>
        <w:t>优秀毕业生</w:t>
      </w:r>
      <w:r w:rsidRPr="00294708">
        <w:rPr>
          <w:rFonts w:eastAsia="仿宋_GB2312"/>
          <w:color w:val="000000"/>
          <w:kern w:val="0"/>
          <w:sz w:val="32"/>
          <w:szCs w:val="32"/>
        </w:rPr>
        <w:t>”</w:t>
      </w:r>
      <w:r w:rsidRPr="00294708">
        <w:rPr>
          <w:rFonts w:eastAsia="仿宋_GB2312" w:cs="仿宋_GB2312" w:hint="eastAsia"/>
          <w:color w:val="000000"/>
          <w:kern w:val="0"/>
          <w:sz w:val="32"/>
          <w:szCs w:val="32"/>
        </w:rPr>
        <w:t>等荣誉称号、颁发证书、奖章、奖学金等多种形式，奖励和表扬在德、智、体、美等方面全面发展或者在思想品德、学业成绩、科技创造、体育竞赛、文艺活动、志愿服务及社会实践等方面表现突出的学生。具体评选办法另行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第五十八条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对有违法、违规、违纪行为的学生，国科大及研究所应给予批评教育或纪律处分</w:t>
      </w:r>
      <w:r w:rsidRPr="00294708">
        <w:rPr>
          <w:rFonts w:eastAsia="仿宋_GB2312"/>
          <w:color w:val="000000"/>
          <w:kern w:val="0"/>
          <w:sz w:val="32"/>
          <w:szCs w:val="32"/>
        </w:rPr>
        <w:t>:</w:t>
      </w:r>
    </w:p>
    <w:p w:rsidR="006A6598" w:rsidRPr="00294708" w:rsidRDefault="006A6598" w:rsidP="00D269D6">
      <w:pPr>
        <w:numPr>
          <w:ilvl w:val="255"/>
          <w:numId w:val="0"/>
        </w:numPr>
        <w:shd w:val="clear" w:color="auto" w:fill="FFFFFF"/>
        <w:ind w:firstLineChars="200"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纪律处分的种类及期限分为：</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1</w:t>
      </w:r>
      <w:r w:rsidRPr="00294708">
        <w:rPr>
          <w:rFonts w:eastAsia="仿宋_GB2312" w:cs="仿宋_GB2312" w:hint="eastAsia"/>
          <w:color w:val="000000"/>
          <w:kern w:val="0"/>
          <w:sz w:val="32"/>
          <w:szCs w:val="32"/>
        </w:rPr>
        <w:t>）警告：处分期限为</w:t>
      </w:r>
      <w:r w:rsidRPr="00294708">
        <w:rPr>
          <w:rFonts w:eastAsia="仿宋_GB2312"/>
          <w:color w:val="000000"/>
          <w:kern w:val="0"/>
          <w:sz w:val="32"/>
          <w:szCs w:val="32"/>
        </w:rPr>
        <w:t>180</w:t>
      </w:r>
      <w:r w:rsidRPr="00294708">
        <w:rPr>
          <w:rFonts w:eastAsia="仿宋_GB2312" w:cs="仿宋_GB2312" w:hint="eastAsia"/>
          <w:color w:val="000000"/>
          <w:kern w:val="0"/>
          <w:sz w:val="32"/>
          <w:szCs w:val="32"/>
        </w:rPr>
        <w:t>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2</w:t>
      </w:r>
      <w:r w:rsidRPr="00294708">
        <w:rPr>
          <w:rFonts w:eastAsia="仿宋_GB2312" w:cs="仿宋_GB2312" w:hint="eastAsia"/>
          <w:color w:val="000000"/>
          <w:kern w:val="0"/>
          <w:sz w:val="32"/>
          <w:szCs w:val="32"/>
        </w:rPr>
        <w:t>）严重警告：处分期限为</w:t>
      </w:r>
      <w:r w:rsidRPr="00294708">
        <w:rPr>
          <w:rFonts w:eastAsia="仿宋_GB2312"/>
          <w:color w:val="000000"/>
          <w:kern w:val="0"/>
          <w:sz w:val="32"/>
          <w:szCs w:val="32"/>
        </w:rPr>
        <w:t>240</w:t>
      </w:r>
      <w:r w:rsidRPr="00294708">
        <w:rPr>
          <w:rFonts w:eastAsia="仿宋_GB2312" w:cs="仿宋_GB2312" w:hint="eastAsia"/>
          <w:color w:val="000000"/>
          <w:kern w:val="0"/>
          <w:sz w:val="32"/>
          <w:szCs w:val="32"/>
        </w:rPr>
        <w:t>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3</w:t>
      </w:r>
      <w:r w:rsidRPr="00294708">
        <w:rPr>
          <w:rFonts w:eastAsia="仿宋_GB2312" w:cs="仿宋_GB2312" w:hint="eastAsia"/>
          <w:color w:val="000000"/>
          <w:kern w:val="0"/>
          <w:sz w:val="32"/>
          <w:szCs w:val="32"/>
        </w:rPr>
        <w:t>）记过：处分期限为</w:t>
      </w:r>
      <w:r w:rsidRPr="00294708">
        <w:rPr>
          <w:rFonts w:eastAsia="仿宋_GB2312"/>
          <w:color w:val="000000"/>
          <w:kern w:val="0"/>
          <w:sz w:val="32"/>
          <w:szCs w:val="32"/>
        </w:rPr>
        <w:t>300</w:t>
      </w:r>
      <w:r w:rsidRPr="00294708">
        <w:rPr>
          <w:rFonts w:eastAsia="仿宋_GB2312" w:cs="仿宋_GB2312" w:hint="eastAsia"/>
          <w:color w:val="000000"/>
          <w:kern w:val="0"/>
          <w:sz w:val="32"/>
          <w:szCs w:val="32"/>
        </w:rPr>
        <w:t>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4</w:t>
      </w:r>
      <w:r w:rsidRPr="00294708">
        <w:rPr>
          <w:rFonts w:eastAsia="仿宋_GB2312" w:cs="仿宋_GB2312" w:hint="eastAsia"/>
          <w:color w:val="000000"/>
          <w:kern w:val="0"/>
          <w:sz w:val="32"/>
          <w:szCs w:val="32"/>
        </w:rPr>
        <w:t>）留校察看：处分期限</w:t>
      </w:r>
      <w:r w:rsidRPr="00294708">
        <w:rPr>
          <w:rFonts w:eastAsia="仿宋_GB2312"/>
          <w:color w:val="000000"/>
          <w:kern w:val="0"/>
          <w:sz w:val="32"/>
          <w:szCs w:val="32"/>
        </w:rPr>
        <w:t>360</w:t>
      </w:r>
      <w:r w:rsidRPr="00294708">
        <w:rPr>
          <w:rFonts w:eastAsia="仿宋_GB2312" w:cs="仿宋_GB2312" w:hint="eastAsia"/>
          <w:color w:val="000000"/>
          <w:kern w:val="0"/>
          <w:sz w:val="32"/>
          <w:szCs w:val="32"/>
        </w:rPr>
        <w:t>天；</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w:t>
      </w:r>
      <w:r w:rsidRPr="00294708">
        <w:rPr>
          <w:rFonts w:eastAsia="仿宋_GB2312"/>
          <w:color w:val="000000"/>
          <w:kern w:val="0"/>
          <w:sz w:val="32"/>
          <w:szCs w:val="32"/>
        </w:rPr>
        <w:t>5</w:t>
      </w:r>
      <w:r w:rsidRPr="00294708">
        <w:rPr>
          <w:rFonts w:eastAsia="仿宋_GB2312" w:cs="仿宋_GB2312" w:hint="eastAsia"/>
          <w:color w:val="000000"/>
          <w:kern w:val="0"/>
          <w:sz w:val="32"/>
          <w:szCs w:val="32"/>
        </w:rPr>
        <w:t>）开除学籍。</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给予学生的纪律处分，须与学生违法、违规、违纪行为的性质和过错的严重程度相适应；</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对学生的处分，应当做到程序正当、证据充分、依据明确、定性准确、处分适当；</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学生处分解除后，评奖、评优等按照学校有关规定执</w:t>
      </w:r>
      <w:r w:rsidRPr="00294708">
        <w:rPr>
          <w:rFonts w:eastAsia="仿宋_GB2312" w:cs="仿宋_GB2312" w:hint="eastAsia"/>
          <w:color w:val="000000"/>
          <w:kern w:val="0"/>
          <w:sz w:val="32"/>
          <w:szCs w:val="32"/>
        </w:rPr>
        <w:lastRenderedPageBreak/>
        <w:t>行，不再受原处分的影响。</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s="仿宋_GB2312" w:hint="eastAsia"/>
          <w:color w:val="000000"/>
          <w:kern w:val="0"/>
          <w:sz w:val="32"/>
          <w:szCs w:val="32"/>
        </w:rPr>
        <w:t>具体实施办法另行规定。</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第五十九条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对学生的奖励、处分材料，学生管理部门应按相关规定真实完整地归入文书档案和学生本人档案。</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第六十条</w:t>
      </w:r>
      <w:r w:rsidRPr="00294708">
        <w:rPr>
          <w:rFonts w:eastAsia="仿宋_GB2312"/>
          <w:b/>
          <w:bCs/>
          <w:color w:val="000000"/>
          <w:kern w:val="0"/>
          <w:sz w:val="32"/>
          <w:szCs w:val="32"/>
        </w:rPr>
        <w:t xml:space="preserve"> </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国科大或研究所按照管辖权限分别设立学生申诉处理委员会，依据</w:t>
      </w:r>
      <w:r w:rsidRPr="00294708">
        <w:rPr>
          <w:rFonts w:eastAsia="仿宋_GB2312"/>
          <w:color w:val="000000"/>
          <w:kern w:val="0"/>
          <w:sz w:val="32"/>
          <w:szCs w:val="32"/>
        </w:rPr>
        <w:t>“</w:t>
      </w:r>
      <w:r w:rsidRPr="00294708">
        <w:rPr>
          <w:rFonts w:eastAsia="仿宋_GB2312" w:cs="仿宋_GB2312" w:hint="eastAsia"/>
          <w:color w:val="000000"/>
          <w:kern w:val="0"/>
          <w:sz w:val="32"/>
          <w:szCs w:val="32"/>
        </w:rPr>
        <w:t>谁批准、谁受理</w:t>
      </w:r>
      <w:r w:rsidRPr="00294708">
        <w:rPr>
          <w:rFonts w:eastAsia="仿宋_GB2312"/>
          <w:color w:val="000000"/>
          <w:kern w:val="0"/>
          <w:sz w:val="32"/>
          <w:szCs w:val="32"/>
        </w:rPr>
        <w:t>”</w:t>
      </w:r>
      <w:r w:rsidRPr="00294708">
        <w:rPr>
          <w:rFonts w:eastAsia="仿宋_GB2312" w:cs="仿宋_GB2312" w:hint="eastAsia"/>
          <w:color w:val="000000"/>
          <w:kern w:val="0"/>
          <w:sz w:val="32"/>
          <w:szCs w:val="32"/>
        </w:rPr>
        <w:t>的原则，受理学生对取消入学资格、取消学籍、退学处理或者违规、违纪处分的申诉。学生申诉处理委员会由所在单位负责人、职能部门负责人、教师代表、学生代表、负责法律事务的相关机构负责人组成。</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第六十一条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学生对取消入学资格、退学处理或处分决定有异议的，在接到处理决定之日起</w:t>
      </w:r>
      <w:r w:rsidRPr="00294708">
        <w:rPr>
          <w:rFonts w:eastAsia="仿宋_GB2312"/>
          <w:color w:val="000000"/>
          <w:kern w:val="0"/>
          <w:sz w:val="32"/>
          <w:szCs w:val="32"/>
        </w:rPr>
        <w:t>10</w:t>
      </w:r>
      <w:r w:rsidRPr="00294708">
        <w:rPr>
          <w:rFonts w:eastAsia="仿宋_GB2312" w:cs="仿宋_GB2312" w:hint="eastAsia"/>
          <w:color w:val="000000"/>
          <w:kern w:val="0"/>
          <w:sz w:val="32"/>
          <w:szCs w:val="32"/>
        </w:rPr>
        <w:t>个工作日内，可向</w:t>
      </w:r>
      <w:proofErr w:type="gramStart"/>
      <w:r w:rsidRPr="00294708">
        <w:rPr>
          <w:rFonts w:eastAsia="仿宋_GB2312" w:cs="仿宋_GB2312" w:hint="eastAsia"/>
          <w:color w:val="000000"/>
          <w:kern w:val="0"/>
          <w:sz w:val="32"/>
          <w:szCs w:val="32"/>
        </w:rPr>
        <w:t>作出</w:t>
      </w:r>
      <w:proofErr w:type="gramEnd"/>
      <w:r w:rsidRPr="00294708">
        <w:rPr>
          <w:rFonts w:eastAsia="仿宋_GB2312" w:cs="仿宋_GB2312" w:hint="eastAsia"/>
          <w:color w:val="000000"/>
          <w:kern w:val="0"/>
          <w:sz w:val="32"/>
          <w:szCs w:val="32"/>
        </w:rPr>
        <w:t>处理决定单位的学生申诉处理委员会提出书面申诉：</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1.</w:t>
      </w:r>
      <w:r w:rsidRPr="00294708">
        <w:rPr>
          <w:rFonts w:eastAsia="仿宋_GB2312" w:cs="仿宋_GB2312" w:hint="eastAsia"/>
          <w:color w:val="000000"/>
          <w:kern w:val="0"/>
          <w:sz w:val="32"/>
          <w:szCs w:val="32"/>
        </w:rPr>
        <w:t>学生申诉处理委员会对学生提出的申诉进行复查，并在接到书面申诉之日起</w:t>
      </w:r>
      <w:r w:rsidRPr="00294708">
        <w:rPr>
          <w:rFonts w:eastAsia="仿宋_GB2312"/>
          <w:color w:val="000000"/>
          <w:kern w:val="0"/>
          <w:sz w:val="32"/>
          <w:szCs w:val="32"/>
        </w:rPr>
        <w:t>15</w:t>
      </w:r>
      <w:r w:rsidRPr="00294708">
        <w:rPr>
          <w:rFonts w:eastAsia="仿宋_GB2312" w:cs="仿宋_GB2312" w:hint="eastAsia"/>
          <w:color w:val="000000"/>
          <w:kern w:val="0"/>
          <w:sz w:val="32"/>
          <w:szCs w:val="32"/>
        </w:rPr>
        <w:t>个工作日内，</w:t>
      </w:r>
      <w:proofErr w:type="gramStart"/>
      <w:r w:rsidRPr="00294708">
        <w:rPr>
          <w:rFonts w:eastAsia="仿宋_GB2312" w:cs="仿宋_GB2312" w:hint="eastAsia"/>
          <w:color w:val="000000"/>
          <w:kern w:val="0"/>
          <w:sz w:val="32"/>
          <w:szCs w:val="32"/>
        </w:rPr>
        <w:t>作出</w:t>
      </w:r>
      <w:proofErr w:type="gramEnd"/>
      <w:r w:rsidRPr="00294708">
        <w:rPr>
          <w:rFonts w:eastAsia="仿宋_GB2312" w:cs="仿宋_GB2312" w:hint="eastAsia"/>
          <w:color w:val="000000"/>
          <w:kern w:val="0"/>
          <w:sz w:val="32"/>
          <w:szCs w:val="32"/>
        </w:rPr>
        <w:t>复查结论并告知申诉人；</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2.</w:t>
      </w:r>
      <w:r w:rsidRPr="00294708">
        <w:rPr>
          <w:rFonts w:eastAsia="仿宋_GB2312" w:cs="仿宋_GB2312" w:hint="eastAsia"/>
          <w:color w:val="000000"/>
          <w:kern w:val="0"/>
          <w:sz w:val="32"/>
          <w:szCs w:val="32"/>
        </w:rPr>
        <w:t>学生申诉处理委员会经复查，认为做出处理或者处分的事实、依据、程序等存在不当，提出</w:t>
      </w:r>
      <w:proofErr w:type="gramStart"/>
      <w:r w:rsidRPr="00294708">
        <w:rPr>
          <w:rFonts w:eastAsia="仿宋_GB2312" w:cs="仿宋_GB2312" w:hint="eastAsia"/>
          <w:color w:val="000000"/>
          <w:kern w:val="0"/>
          <w:sz w:val="32"/>
          <w:szCs w:val="32"/>
        </w:rPr>
        <w:t>出</w:t>
      </w:r>
      <w:proofErr w:type="gramEnd"/>
      <w:r w:rsidRPr="00294708">
        <w:rPr>
          <w:rFonts w:eastAsia="仿宋_GB2312" w:cs="仿宋_GB2312" w:hint="eastAsia"/>
          <w:color w:val="000000"/>
          <w:kern w:val="0"/>
          <w:sz w:val="32"/>
          <w:szCs w:val="32"/>
        </w:rPr>
        <w:t>建议撤销或变更的复查意见，</w:t>
      </w:r>
      <w:proofErr w:type="gramStart"/>
      <w:r w:rsidRPr="00294708">
        <w:rPr>
          <w:rFonts w:eastAsia="仿宋_GB2312" w:cs="仿宋_GB2312" w:hint="eastAsia"/>
          <w:color w:val="000000"/>
          <w:kern w:val="0"/>
          <w:sz w:val="32"/>
          <w:szCs w:val="32"/>
        </w:rPr>
        <w:t>提交国</w:t>
      </w:r>
      <w:proofErr w:type="gramEnd"/>
      <w:r w:rsidRPr="00294708">
        <w:rPr>
          <w:rFonts w:eastAsia="仿宋_GB2312" w:cs="仿宋_GB2312" w:hint="eastAsia"/>
          <w:color w:val="000000"/>
          <w:kern w:val="0"/>
          <w:sz w:val="32"/>
          <w:szCs w:val="32"/>
        </w:rPr>
        <w:t>科大或所在研究所办公会议重新研究决定；</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3.</w:t>
      </w:r>
      <w:r w:rsidRPr="00294708">
        <w:rPr>
          <w:rFonts w:eastAsia="仿宋_GB2312" w:cs="仿宋_GB2312" w:hint="eastAsia"/>
          <w:color w:val="000000"/>
          <w:kern w:val="0"/>
          <w:sz w:val="32"/>
          <w:szCs w:val="32"/>
        </w:rPr>
        <w:t>学生对复查决定有异议的，在接到复查决定书之日起</w:t>
      </w:r>
      <w:r w:rsidRPr="00294708">
        <w:rPr>
          <w:rFonts w:eastAsia="仿宋_GB2312"/>
          <w:color w:val="000000"/>
          <w:kern w:val="0"/>
          <w:sz w:val="32"/>
          <w:szCs w:val="32"/>
        </w:rPr>
        <w:t>15</w:t>
      </w:r>
      <w:r w:rsidRPr="00294708">
        <w:rPr>
          <w:rFonts w:eastAsia="仿宋_GB2312" w:cs="仿宋_GB2312" w:hint="eastAsia"/>
          <w:color w:val="000000"/>
          <w:kern w:val="0"/>
          <w:sz w:val="32"/>
          <w:szCs w:val="32"/>
        </w:rPr>
        <w:t>个工作日内，可以向国科大学生申诉处理委员会或上级教</w:t>
      </w:r>
      <w:r w:rsidRPr="00294708">
        <w:rPr>
          <w:rFonts w:eastAsia="仿宋_GB2312" w:cs="仿宋_GB2312" w:hint="eastAsia"/>
          <w:color w:val="000000"/>
          <w:kern w:val="0"/>
          <w:sz w:val="32"/>
          <w:szCs w:val="32"/>
        </w:rPr>
        <w:lastRenderedPageBreak/>
        <w:t>育行政部门提出书面申诉；</w:t>
      </w:r>
    </w:p>
    <w:p w:rsidR="006A6598" w:rsidRPr="00294708" w:rsidRDefault="006A6598" w:rsidP="00D269D6">
      <w:pPr>
        <w:shd w:val="clear" w:color="auto" w:fill="FFFFFF"/>
        <w:ind w:firstLine="640"/>
        <w:rPr>
          <w:rFonts w:eastAsia="仿宋_GB2312"/>
          <w:color w:val="000000"/>
          <w:kern w:val="0"/>
          <w:sz w:val="32"/>
          <w:szCs w:val="32"/>
        </w:rPr>
      </w:pPr>
      <w:r w:rsidRPr="00294708">
        <w:rPr>
          <w:rFonts w:eastAsia="仿宋_GB2312"/>
          <w:color w:val="000000"/>
          <w:kern w:val="0"/>
          <w:sz w:val="32"/>
          <w:szCs w:val="32"/>
        </w:rPr>
        <w:t>4.</w:t>
      </w:r>
      <w:r w:rsidRPr="00294708">
        <w:rPr>
          <w:rFonts w:eastAsia="仿宋_GB2312" w:cs="仿宋_GB2312" w:hint="eastAsia"/>
          <w:color w:val="000000"/>
          <w:kern w:val="0"/>
          <w:sz w:val="32"/>
          <w:szCs w:val="32"/>
        </w:rPr>
        <w:t>从处理决定或者复查决定送交之日起，学生在申诉期内未提出申诉的，国科大与所在研究所不再受理其提出的申诉。</w:t>
      </w:r>
    </w:p>
    <w:p w:rsidR="006A6598" w:rsidRPr="00294708" w:rsidRDefault="006A6598" w:rsidP="00D269D6">
      <w:pPr>
        <w:shd w:val="clear" w:color="auto" w:fill="FFFFFF"/>
        <w:spacing w:beforeLines="50" w:before="156"/>
        <w:ind w:firstLineChars="0" w:firstLine="0"/>
        <w:jc w:val="center"/>
        <w:rPr>
          <w:rFonts w:eastAsia="仿宋_GB2312"/>
          <w:b/>
          <w:bCs/>
          <w:color w:val="000000"/>
          <w:kern w:val="0"/>
          <w:sz w:val="32"/>
          <w:szCs w:val="32"/>
        </w:rPr>
      </w:pPr>
      <w:r w:rsidRPr="00294708">
        <w:rPr>
          <w:rFonts w:eastAsia="仿宋_GB2312" w:cs="仿宋_GB2312" w:hint="eastAsia"/>
          <w:b/>
          <w:bCs/>
          <w:color w:val="000000"/>
          <w:kern w:val="0"/>
          <w:sz w:val="32"/>
          <w:szCs w:val="32"/>
        </w:rPr>
        <w:t>第六章</w:t>
      </w:r>
      <w:r w:rsidRPr="00294708">
        <w:rPr>
          <w:rFonts w:eastAsia="仿宋_GB2312"/>
          <w:b/>
          <w:bCs/>
          <w:color w:val="000000"/>
          <w:kern w:val="0"/>
          <w:sz w:val="32"/>
          <w:szCs w:val="32"/>
        </w:rPr>
        <w:t xml:space="preserve">  </w:t>
      </w:r>
      <w:r w:rsidRPr="00294708">
        <w:rPr>
          <w:rFonts w:eastAsia="仿宋_GB2312" w:cs="仿宋_GB2312" w:hint="eastAsia"/>
          <w:b/>
          <w:bCs/>
          <w:color w:val="000000"/>
          <w:kern w:val="0"/>
          <w:sz w:val="32"/>
          <w:szCs w:val="32"/>
        </w:rPr>
        <w:t>附则</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第六十二条</w:t>
      </w:r>
      <w:bookmarkStart w:id="1" w:name="OLE_LINK1"/>
      <w:bookmarkStart w:id="2" w:name="OLE_LINK2"/>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对在国科大或研究所接受学历教育的港澳台侨学生、留学生、非学历教育研究生等类别学生的管理参照本规定实施。</w:t>
      </w:r>
      <w:bookmarkEnd w:id="1"/>
      <w:bookmarkEnd w:id="2"/>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第六十三条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各研究所应依据本规定，结合本单位实际，建立健全相应的规章制度，及时向学生公布，并同时</w:t>
      </w:r>
      <w:proofErr w:type="gramStart"/>
      <w:r w:rsidRPr="00294708">
        <w:rPr>
          <w:rFonts w:eastAsia="仿宋_GB2312" w:cs="仿宋_GB2312" w:hint="eastAsia"/>
          <w:color w:val="000000"/>
          <w:kern w:val="0"/>
          <w:sz w:val="32"/>
          <w:szCs w:val="32"/>
        </w:rPr>
        <w:t>抄报国</w:t>
      </w:r>
      <w:proofErr w:type="gramEnd"/>
      <w:r w:rsidRPr="00294708">
        <w:rPr>
          <w:rFonts w:eastAsia="仿宋_GB2312" w:cs="仿宋_GB2312" w:hint="eastAsia"/>
          <w:color w:val="000000"/>
          <w:kern w:val="0"/>
          <w:sz w:val="32"/>
          <w:szCs w:val="32"/>
        </w:rPr>
        <w:t>科大备案。</w:t>
      </w:r>
    </w:p>
    <w:p w:rsidR="006A6598" w:rsidRPr="00294708" w:rsidRDefault="006A6598" w:rsidP="00D269D6">
      <w:pPr>
        <w:shd w:val="clear" w:color="auto" w:fill="FFFFFF"/>
        <w:ind w:firstLine="643"/>
        <w:rPr>
          <w:rFonts w:eastAsia="仿宋_GB2312"/>
          <w:color w:val="000000"/>
          <w:kern w:val="0"/>
          <w:sz w:val="32"/>
          <w:szCs w:val="32"/>
        </w:rPr>
      </w:pPr>
      <w:r w:rsidRPr="00294708">
        <w:rPr>
          <w:rFonts w:eastAsia="仿宋_GB2312" w:cs="仿宋_GB2312" w:hint="eastAsia"/>
          <w:b/>
          <w:bCs/>
          <w:color w:val="000000"/>
          <w:kern w:val="0"/>
          <w:sz w:val="32"/>
          <w:szCs w:val="32"/>
        </w:rPr>
        <w:t>第六十四条</w:t>
      </w:r>
      <w:r w:rsidRPr="00294708">
        <w:rPr>
          <w:rFonts w:eastAsia="仿宋_GB2312"/>
          <w:color w:val="000000"/>
          <w:kern w:val="0"/>
          <w:sz w:val="32"/>
          <w:szCs w:val="32"/>
        </w:rPr>
        <w:t xml:space="preserve">  </w:t>
      </w:r>
      <w:r w:rsidRPr="00294708">
        <w:rPr>
          <w:rFonts w:eastAsia="仿宋_GB2312" w:cs="仿宋_GB2312" w:hint="eastAsia"/>
          <w:color w:val="000000"/>
          <w:kern w:val="0"/>
          <w:sz w:val="32"/>
          <w:szCs w:val="32"/>
        </w:rPr>
        <w:t>本规定由学生处负责解释，自</w:t>
      </w:r>
      <w:r w:rsidRPr="00294708">
        <w:rPr>
          <w:rFonts w:eastAsia="仿宋_GB2312"/>
          <w:color w:val="000000"/>
          <w:kern w:val="0"/>
          <w:sz w:val="32"/>
          <w:szCs w:val="32"/>
        </w:rPr>
        <w:t>2017</w:t>
      </w:r>
      <w:r w:rsidRPr="00294708">
        <w:rPr>
          <w:rFonts w:eastAsia="仿宋_GB2312" w:cs="仿宋_GB2312" w:hint="eastAsia"/>
          <w:color w:val="000000"/>
          <w:kern w:val="0"/>
          <w:sz w:val="32"/>
          <w:szCs w:val="32"/>
        </w:rPr>
        <w:t>年</w:t>
      </w:r>
      <w:r w:rsidRPr="00294708">
        <w:rPr>
          <w:rFonts w:eastAsia="仿宋_GB2312"/>
          <w:color w:val="000000"/>
          <w:kern w:val="0"/>
          <w:sz w:val="32"/>
          <w:szCs w:val="32"/>
        </w:rPr>
        <w:t>9</w:t>
      </w:r>
      <w:r w:rsidRPr="00294708">
        <w:rPr>
          <w:rFonts w:eastAsia="仿宋_GB2312" w:cs="仿宋_GB2312" w:hint="eastAsia"/>
          <w:color w:val="000000"/>
          <w:kern w:val="0"/>
          <w:sz w:val="32"/>
          <w:szCs w:val="32"/>
        </w:rPr>
        <w:t>月</w:t>
      </w:r>
      <w:r w:rsidRPr="00294708">
        <w:rPr>
          <w:rFonts w:eastAsia="仿宋_GB2312"/>
          <w:color w:val="000000"/>
          <w:kern w:val="0"/>
          <w:sz w:val="32"/>
          <w:szCs w:val="32"/>
        </w:rPr>
        <w:t>1</w:t>
      </w:r>
      <w:r w:rsidRPr="00294708">
        <w:rPr>
          <w:rFonts w:eastAsia="仿宋_GB2312" w:cs="仿宋_GB2312" w:hint="eastAsia"/>
          <w:color w:val="000000"/>
          <w:kern w:val="0"/>
          <w:sz w:val="32"/>
          <w:szCs w:val="32"/>
        </w:rPr>
        <w:t>日起施行，原《中国科学院大学学生管理规定》（</w:t>
      </w:r>
      <w:proofErr w:type="gramStart"/>
      <w:r w:rsidRPr="00294708">
        <w:rPr>
          <w:rFonts w:eastAsia="仿宋_GB2312" w:cs="仿宋_GB2312" w:hint="eastAsia"/>
          <w:color w:val="000000"/>
          <w:kern w:val="0"/>
          <w:sz w:val="32"/>
          <w:szCs w:val="32"/>
        </w:rPr>
        <w:t>校发学字</w:t>
      </w:r>
      <w:proofErr w:type="gramEnd"/>
      <w:r w:rsidRPr="00294708">
        <w:rPr>
          <w:rFonts w:eastAsia="仿宋_GB2312" w:cs="仿宋_GB2312" w:hint="eastAsia"/>
          <w:color w:val="000000"/>
          <w:kern w:val="0"/>
          <w:sz w:val="32"/>
          <w:szCs w:val="32"/>
        </w:rPr>
        <w:t>〔</w:t>
      </w:r>
      <w:r w:rsidRPr="00294708">
        <w:rPr>
          <w:rFonts w:eastAsia="仿宋_GB2312"/>
          <w:color w:val="000000"/>
          <w:kern w:val="0"/>
          <w:sz w:val="32"/>
          <w:szCs w:val="32"/>
        </w:rPr>
        <w:t>2016</w:t>
      </w:r>
      <w:r w:rsidRPr="00294708">
        <w:rPr>
          <w:rFonts w:eastAsia="仿宋_GB2312" w:cs="仿宋_GB2312" w:hint="eastAsia"/>
          <w:color w:val="000000"/>
          <w:kern w:val="0"/>
          <w:sz w:val="32"/>
          <w:szCs w:val="32"/>
        </w:rPr>
        <w:t>〕</w:t>
      </w:r>
      <w:r w:rsidRPr="00294708">
        <w:rPr>
          <w:rFonts w:eastAsia="仿宋_GB2312"/>
          <w:color w:val="000000"/>
          <w:kern w:val="0"/>
          <w:sz w:val="32"/>
          <w:szCs w:val="32"/>
        </w:rPr>
        <w:t>88</w:t>
      </w:r>
      <w:r w:rsidRPr="00294708">
        <w:rPr>
          <w:rFonts w:eastAsia="仿宋_GB2312" w:cs="仿宋_GB2312" w:hint="eastAsia"/>
          <w:color w:val="000000"/>
          <w:kern w:val="0"/>
          <w:sz w:val="32"/>
          <w:szCs w:val="32"/>
        </w:rPr>
        <w:t>号）同时废止。</w:t>
      </w:r>
      <w:r w:rsidRPr="00294708">
        <w:rPr>
          <w:rFonts w:eastAsia="仿宋_GB2312"/>
          <w:color w:val="000000"/>
          <w:kern w:val="0"/>
          <w:sz w:val="32"/>
          <w:szCs w:val="32"/>
        </w:rPr>
        <w:t xml:space="preserve"> </w:t>
      </w:r>
    </w:p>
    <w:p w:rsidR="006A6598" w:rsidRDefault="006A6598" w:rsidP="00F471C9">
      <w:pPr>
        <w:shd w:val="clear" w:color="auto" w:fill="FFFFFF"/>
        <w:spacing w:line="500" w:lineRule="exact"/>
        <w:ind w:firstLine="640"/>
        <w:rPr>
          <w:rFonts w:ascii="仿宋_GB2312" w:eastAsia="仿宋_GB2312" w:hAnsi="宋体"/>
          <w:color w:val="000000"/>
          <w:kern w:val="0"/>
          <w:sz w:val="32"/>
          <w:szCs w:val="32"/>
        </w:rPr>
      </w:pPr>
    </w:p>
    <w:sectPr w:rsidR="006A6598" w:rsidSect="0085675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BB" w:rsidRDefault="00544EBB" w:rsidP="00D269D6">
      <w:pPr>
        <w:ind w:firstLine="420"/>
      </w:pPr>
      <w:r>
        <w:separator/>
      </w:r>
    </w:p>
  </w:endnote>
  <w:endnote w:type="continuationSeparator" w:id="0">
    <w:p w:rsidR="00544EBB" w:rsidRDefault="00544EBB" w:rsidP="00D269D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rsidP="00D269D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98" w:rsidRDefault="006A6598" w:rsidP="00D269D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rsidP="00D269D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BB" w:rsidRDefault="00544EBB" w:rsidP="00D269D6">
      <w:pPr>
        <w:ind w:firstLine="420"/>
      </w:pPr>
      <w:r>
        <w:separator/>
      </w:r>
    </w:p>
  </w:footnote>
  <w:footnote w:type="continuationSeparator" w:id="0">
    <w:p w:rsidR="00544EBB" w:rsidRDefault="00544EBB" w:rsidP="00D269D6">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rsidP="00D269D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98" w:rsidRDefault="006A6598" w:rsidP="00D269D6">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D6" w:rsidRDefault="00D269D6" w:rsidP="00D269D6">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4C5"/>
    <w:rsid w:val="000159A4"/>
    <w:rsid w:val="000204C5"/>
    <w:rsid w:val="00034B82"/>
    <w:rsid w:val="00043092"/>
    <w:rsid w:val="0004705B"/>
    <w:rsid w:val="00054543"/>
    <w:rsid w:val="00066343"/>
    <w:rsid w:val="0008264C"/>
    <w:rsid w:val="00083C22"/>
    <w:rsid w:val="00092E43"/>
    <w:rsid w:val="00093122"/>
    <w:rsid w:val="000A53EE"/>
    <w:rsid w:val="000C5664"/>
    <w:rsid w:val="0011444E"/>
    <w:rsid w:val="001557C8"/>
    <w:rsid w:val="001756EA"/>
    <w:rsid w:val="00176C65"/>
    <w:rsid w:val="001815C5"/>
    <w:rsid w:val="001A60CA"/>
    <w:rsid w:val="001D4C78"/>
    <w:rsid w:val="001D5C6D"/>
    <w:rsid w:val="00211CCA"/>
    <w:rsid w:val="0021670A"/>
    <w:rsid w:val="00216A20"/>
    <w:rsid w:val="00220CFE"/>
    <w:rsid w:val="002260B1"/>
    <w:rsid w:val="00254659"/>
    <w:rsid w:val="00255272"/>
    <w:rsid w:val="00263EE9"/>
    <w:rsid w:val="00265086"/>
    <w:rsid w:val="00294708"/>
    <w:rsid w:val="002A77C2"/>
    <w:rsid w:val="002B38EA"/>
    <w:rsid w:val="002C2A2D"/>
    <w:rsid w:val="002C6EEA"/>
    <w:rsid w:val="002D4D62"/>
    <w:rsid w:val="002D6053"/>
    <w:rsid w:val="002E0B8A"/>
    <w:rsid w:val="002F3ED8"/>
    <w:rsid w:val="002F5188"/>
    <w:rsid w:val="00346D50"/>
    <w:rsid w:val="00364DBE"/>
    <w:rsid w:val="00394E25"/>
    <w:rsid w:val="003A1EA0"/>
    <w:rsid w:val="003B1900"/>
    <w:rsid w:val="003D5E6E"/>
    <w:rsid w:val="003E0751"/>
    <w:rsid w:val="00413CAC"/>
    <w:rsid w:val="0041687E"/>
    <w:rsid w:val="00440688"/>
    <w:rsid w:val="00444ACB"/>
    <w:rsid w:val="00450FC1"/>
    <w:rsid w:val="0045415D"/>
    <w:rsid w:val="00454D88"/>
    <w:rsid w:val="00465124"/>
    <w:rsid w:val="00471691"/>
    <w:rsid w:val="00484FB1"/>
    <w:rsid w:val="00485822"/>
    <w:rsid w:val="00485CD3"/>
    <w:rsid w:val="004A42B1"/>
    <w:rsid w:val="004B014D"/>
    <w:rsid w:val="004C459E"/>
    <w:rsid w:val="004D0945"/>
    <w:rsid w:val="004D153D"/>
    <w:rsid w:val="004E4534"/>
    <w:rsid w:val="004E5CCB"/>
    <w:rsid w:val="004E7110"/>
    <w:rsid w:val="0051148E"/>
    <w:rsid w:val="00514578"/>
    <w:rsid w:val="00525836"/>
    <w:rsid w:val="00544EBB"/>
    <w:rsid w:val="00563F92"/>
    <w:rsid w:val="005B2D7C"/>
    <w:rsid w:val="005C00AF"/>
    <w:rsid w:val="005C73EC"/>
    <w:rsid w:val="00604E71"/>
    <w:rsid w:val="00627DF6"/>
    <w:rsid w:val="006452EF"/>
    <w:rsid w:val="00652650"/>
    <w:rsid w:val="00665470"/>
    <w:rsid w:val="006707B3"/>
    <w:rsid w:val="00690C17"/>
    <w:rsid w:val="006935DD"/>
    <w:rsid w:val="006A6598"/>
    <w:rsid w:val="006A69E0"/>
    <w:rsid w:val="006B03D2"/>
    <w:rsid w:val="006F45FD"/>
    <w:rsid w:val="00742141"/>
    <w:rsid w:val="00750348"/>
    <w:rsid w:val="007505BB"/>
    <w:rsid w:val="0075569B"/>
    <w:rsid w:val="0076785F"/>
    <w:rsid w:val="00772851"/>
    <w:rsid w:val="00785360"/>
    <w:rsid w:val="007C7D5B"/>
    <w:rsid w:val="0081742A"/>
    <w:rsid w:val="00837C2F"/>
    <w:rsid w:val="0085675B"/>
    <w:rsid w:val="00860934"/>
    <w:rsid w:val="00891D3D"/>
    <w:rsid w:val="008932CF"/>
    <w:rsid w:val="008C57BD"/>
    <w:rsid w:val="008E0F73"/>
    <w:rsid w:val="00907D77"/>
    <w:rsid w:val="00941B90"/>
    <w:rsid w:val="00947BF9"/>
    <w:rsid w:val="009669EF"/>
    <w:rsid w:val="00971792"/>
    <w:rsid w:val="00984266"/>
    <w:rsid w:val="00985C0D"/>
    <w:rsid w:val="00996AD4"/>
    <w:rsid w:val="009B4481"/>
    <w:rsid w:val="009D0B35"/>
    <w:rsid w:val="009E02B3"/>
    <w:rsid w:val="009E4D1E"/>
    <w:rsid w:val="00A0473F"/>
    <w:rsid w:val="00A168A3"/>
    <w:rsid w:val="00A2472A"/>
    <w:rsid w:val="00A25726"/>
    <w:rsid w:val="00A4027C"/>
    <w:rsid w:val="00A57FCA"/>
    <w:rsid w:val="00A60308"/>
    <w:rsid w:val="00A657AD"/>
    <w:rsid w:val="00A7530C"/>
    <w:rsid w:val="00AA6353"/>
    <w:rsid w:val="00AA756B"/>
    <w:rsid w:val="00AC6BB1"/>
    <w:rsid w:val="00B00068"/>
    <w:rsid w:val="00B0683B"/>
    <w:rsid w:val="00B13D91"/>
    <w:rsid w:val="00B17AFF"/>
    <w:rsid w:val="00B3605E"/>
    <w:rsid w:val="00B4268D"/>
    <w:rsid w:val="00B52718"/>
    <w:rsid w:val="00B55A8F"/>
    <w:rsid w:val="00B60C41"/>
    <w:rsid w:val="00B70684"/>
    <w:rsid w:val="00BB17C6"/>
    <w:rsid w:val="00BB3581"/>
    <w:rsid w:val="00BB53FF"/>
    <w:rsid w:val="00BB679A"/>
    <w:rsid w:val="00BD1324"/>
    <w:rsid w:val="00BD47B6"/>
    <w:rsid w:val="00BE56B6"/>
    <w:rsid w:val="00BF1BEE"/>
    <w:rsid w:val="00C131CA"/>
    <w:rsid w:val="00C56266"/>
    <w:rsid w:val="00C76325"/>
    <w:rsid w:val="00C93ECC"/>
    <w:rsid w:val="00CA1AA5"/>
    <w:rsid w:val="00CB3DED"/>
    <w:rsid w:val="00CC0EDB"/>
    <w:rsid w:val="00CC6C49"/>
    <w:rsid w:val="00CD611A"/>
    <w:rsid w:val="00CE14E8"/>
    <w:rsid w:val="00CE1C2D"/>
    <w:rsid w:val="00CF36B0"/>
    <w:rsid w:val="00D269D6"/>
    <w:rsid w:val="00D37286"/>
    <w:rsid w:val="00D42366"/>
    <w:rsid w:val="00D90607"/>
    <w:rsid w:val="00DC2FE4"/>
    <w:rsid w:val="00DD5635"/>
    <w:rsid w:val="00DE5840"/>
    <w:rsid w:val="00DF31ED"/>
    <w:rsid w:val="00DF5C1F"/>
    <w:rsid w:val="00E223B2"/>
    <w:rsid w:val="00E8090E"/>
    <w:rsid w:val="00EA5779"/>
    <w:rsid w:val="00ED1B0F"/>
    <w:rsid w:val="00EE4B4D"/>
    <w:rsid w:val="00EF12AF"/>
    <w:rsid w:val="00EF652D"/>
    <w:rsid w:val="00F0499B"/>
    <w:rsid w:val="00F16CEB"/>
    <w:rsid w:val="00F2612E"/>
    <w:rsid w:val="00F33483"/>
    <w:rsid w:val="00F365EE"/>
    <w:rsid w:val="00F46503"/>
    <w:rsid w:val="00F471C9"/>
    <w:rsid w:val="00F7737B"/>
    <w:rsid w:val="00F77C85"/>
    <w:rsid w:val="00F801F3"/>
    <w:rsid w:val="00F92390"/>
    <w:rsid w:val="00FE2ECC"/>
    <w:rsid w:val="00FE639C"/>
    <w:rsid w:val="00FF283B"/>
    <w:rsid w:val="02D75359"/>
    <w:rsid w:val="071A7809"/>
    <w:rsid w:val="0AC174D4"/>
    <w:rsid w:val="0E231BD4"/>
    <w:rsid w:val="0FD62454"/>
    <w:rsid w:val="146B3484"/>
    <w:rsid w:val="14CA61A9"/>
    <w:rsid w:val="14E80962"/>
    <w:rsid w:val="205252DA"/>
    <w:rsid w:val="27266CFF"/>
    <w:rsid w:val="289347C8"/>
    <w:rsid w:val="28986108"/>
    <w:rsid w:val="297E1903"/>
    <w:rsid w:val="2DA32239"/>
    <w:rsid w:val="30D66856"/>
    <w:rsid w:val="358D1051"/>
    <w:rsid w:val="374C7073"/>
    <w:rsid w:val="3C157257"/>
    <w:rsid w:val="40B42C16"/>
    <w:rsid w:val="47742644"/>
    <w:rsid w:val="50435413"/>
    <w:rsid w:val="53023A9C"/>
    <w:rsid w:val="53E5711A"/>
    <w:rsid w:val="558D3EAA"/>
    <w:rsid w:val="578A748F"/>
    <w:rsid w:val="5A08706F"/>
    <w:rsid w:val="5C330E99"/>
    <w:rsid w:val="7FAD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5675B"/>
    <w:pPr>
      <w:widowControl w:val="0"/>
      <w:ind w:firstLineChars="200" w:firstLine="200"/>
      <w:jc w:val="both"/>
    </w:pPr>
    <w:rPr>
      <w:rFonts w:ascii="Times New Roman" w:hAnsi="Times New Roman"/>
      <w:kern w:val="2"/>
      <w:sz w:val="21"/>
      <w:szCs w:val="21"/>
    </w:rPr>
  </w:style>
  <w:style w:type="paragraph" w:styleId="1">
    <w:name w:val="heading 1"/>
    <w:basedOn w:val="a"/>
    <w:next w:val="a"/>
    <w:link w:val="1Char"/>
    <w:uiPriority w:val="99"/>
    <w:qFormat/>
    <w:rsid w:val="008567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5675B"/>
    <w:rPr>
      <w:rFonts w:ascii="Times New Roman" w:eastAsia="宋体" w:hAnsi="Times New Roman" w:cs="Times New Roman"/>
      <w:b/>
      <w:bCs/>
      <w:kern w:val="44"/>
      <w:sz w:val="44"/>
      <w:szCs w:val="44"/>
    </w:rPr>
  </w:style>
  <w:style w:type="paragraph" w:styleId="a3">
    <w:name w:val="annotation text"/>
    <w:basedOn w:val="a"/>
    <w:link w:val="Char"/>
    <w:uiPriority w:val="99"/>
    <w:semiHidden/>
    <w:rsid w:val="0085675B"/>
    <w:pPr>
      <w:jc w:val="left"/>
    </w:pPr>
  </w:style>
  <w:style w:type="character" w:customStyle="1" w:styleId="Char">
    <w:name w:val="批注文字 Char"/>
    <w:link w:val="a3"/>
    <w:uiPriority w:val="99"/>
    <w:semiHidden/>
    <w:locked/>
    <w:rsid w:val="0085675B"/>
    <w:rPr>
      <w:rFonts w:ascii="Times New Roman" w:eastAsia="宋体" w:hAnsi="Times New Roman" w:cs="Times New Roman"/>
      <w:kern w:val="2"/>
      <w:sz w:val="24"/>
      <w:szCs w:val="24"/>
    </w:rPr>
  </w:style>
  <w:style w:type="paragraph" w:styleId="a4">
    <w:name w:val="annotation subject"/>
    <w:basedOn w:val="a3"/>
    <w:next w:val="a3"/>
    <w:link w:val="Char0"/>
    <w:uiPriority w:val="99"/>
    <w:semiHidden/>
    <w:rsid w:val="0085675B"/>
    <w:rPr>
      <w:b/>
      <w:bCs/>
    </w:rPr>
  </w:style>
  <w:style w:type="character" w:customStyle="1" w:styleId="Char0">
    <w:name w:val="批注主题 Char"/>
    <w:link w:val="a4"/>
    <w:uiPriority w:val="99"/>
    <w:semiHidden/>
    <w:locked/>
    <w:rsid w:val="0085675B"/>
    <w:rPr>
      <w:rFonts w:ascii="Times New Roman" w:eastAsia="宋体" w:hAnsi="Times New Roman" w:cs="Times New Roman"/>
      <w:b/>
      <w:bCs/>
      <w:kern w:val="2"/>
      <w:sz w:val="24"/>
      <w:szCs w:val="24"/>
    </w:rPr>
  </w:style>
  <w:style w:type="paragraph" w:styleId="a5">
    <w:name w:val="Balloon Text"/>
    <w:basedOn w:val="a"/>
    <w:link w:val="Char1"/>
    <w:uiPriority w:val="99"/>
    <w:semiHidden/>
    <w:rsid w:val="0085675B"/>
    <w:rPr>
      <w:sz w:val="18"/>
      <w:szCs w:val="18"/>
    </w:rPr>
  </w:style>
  <w:style w:type="character" w:customStyle="1" w:styleId="Char1">
    <w:name w:val="批注框文本 Char"/>
    <w:link w:val="a5"/>
    <w:uiPriority w:val="99"/>
    <w:semiHidden/>
    <w:locked/>
    <w:rsid w:val="0085675B"/>
    <w:rPr>
      <w:rFonts w:ascii="Times New Roman" w:eastAsia="宋体" w:hAnsi="Times New Roman" w:cs="Times New Roman"/>
      <w:kern w:val="2"/>
      <w:sz w:val="18"/>
      <w:szCs w:val="18"/>
    </w:rPr>
  </w:style>
  <w:style w:type="paragraph" w:styleId="a6">
    <w:name w:val="footer"/>
    <w:basedOn w:val="a"/>
    <w:link w:val="Char2"/>
    <w:uiPriority w:val="99"/>
    <w:rsid w:val="0085675B"/>
    <w:pPr>
      <w:tabs>
        <w:tab w:val="center" w:pos="4153"/>
        <w:tab w:val="right" w:pos="8306"/>
      </w:tabs>
      <w:snapToGrid w:val="0"/>
      <w:jc w:val="left"/>
    </w:pPr>
    <w:rPr>
      <w:sz w:val="18"/>
      <w:szCs w:val="18"/>
    </w:rPr>
  </w:style>
  <w:style w:type="character" w:customStyle="1" w:styleId="Char2">
    <w:name w:val="页脚 Char"/>
    <w:link w:val="a6"/>
    <w:uiPriority w:val="99"/>
    <w:locked/>
    <w:rsid w:val="0085675B"/>
    <w:rPr>
      <w:rFonts w:ascii="Times New Roman" w:eastAsia="宋体" w:hAnsi="Times New Roman" w:cs="Times New Roman"/>
      <w:sz w:val="18"/>
      <w:szCs w:val="18"/>
    </w:rPr>
  </w:style>
  <w:style w:type="paragraph" w:styleId="a7">
    <w:name w:val="header"/>
    <w:basedOn w:val="a"/>
    <w:link w:val="Char3"/>
    <w:uiPriority w:val="99"/>
    <w:rsid w:val="0085675B"/>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85675B"/>
    <w:rPr>
      <w:rFonts w:ascii="Times New Roman" w:eastAsia="宋体" w:hAnsi="Times New Roman" w:cs="Times New Roman"/>
      <w:sz w:val="18"/>
      <w:szCs w:val="18"/>
    </w:rPr>
  </w:style>
  <w:style w:type="paragraph" w:styleId="a8">
    <w:name w:val="Normal (Web)"/>
    <w:basedOn w:val="a"/>
    <w:uiPriority w:val="99"/>
    <w:rsid w:val="0085675B"/>
    <w:pPr>
      <w:spacing w:beforeAutospacing="1" w:afterAutospacing="1"/>
      <w:jc w:val="left"/>
    </w:pPr>
    <w:rPr>
      <w:kern w:val="0"/>
      <w:sz w:val="24"/>
      <w:szCs w:val="24"/>
    </w:rPr>
  </w:style>
  <w:style w:type="character" w:styleId="a9">
    <w:name w:val="annotation reference"/>
    <w:uiPriority w:val="99"/>
    <w:semiHidden/>
    <w:rsid w:val="0085675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1437</Words>
  <Characters>8195</Characters>
  <Application>Microsoft Office Word</Application>
  <DocSecurity>0</DocSecurity>
  <Lines>68</Lines>
  <Paragraphs>19</Paragraphs>
  <ScaleCrop>false</ScaleCrop>
  <Company>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尚颖</dc:creator>
  <cp:keywords/>
  <dc:description/>
  <cp:lastModifiedBy>王文锋</cp:lastModifiedBy>
  <cp:revision>7</cp:revision>
  <dcterms:created xsi:type="dcterms:W3CDTF">2017-08-14T06:14:00Z</dcterms:created>
  <dcterms:modified xsi:type="dcterms:W3CDTF">2018-11-01T01:01:00Z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