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6E6E6">
      <w:pPr>
        <w:pStyle w:val="2"/>
        <w:spacing w:before="0" w:line="240" w:lineRule="atLeast"/>
        <w:ind w:firstLine="482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关联关系承诺函</w:t>
      </w:r>
    </w:p>
    <w:p w14:paraId="732F380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本单位郑重承诺：</w:t>
      </w:r>
    </w:p>
    <w:p w14:paraId="78FF7BE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right="0" w:firstLine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1.本单位与本次招标活动的其他投标人之间，不存在单位负责人为同一人的情形；</w:t>
      </w:r>
    </w:p>
    <w:p w14:paraId="325A557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right="0" w:firstLine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2.本单位与本次招标活动的其他投标人之间，不存在直接控股、管理关系；</w:t>
      </w:r>
    </w:p>
    <w:p w14:paraId="31C70E1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right="0" w:firstLine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3.如有虚假陈述，本单位愿意承担由此产生的一切法律责任，并接受招标人取消投标资格等处理。</w:t>
      </w:r>
    </w:p>
    <w:p w14:paraId="493A227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right="0" w:firstLine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3A235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4200" w:leftChars="2000" w:right="0" w:firstLine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承诺单位（盖章）：</w:t>
      </w:r>
    </w:p>
    <w:p w14:paraId="1D142C6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4200" w:leftChars="2000" w:right="0" w:firstLine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法定代表人（签字）：</w:t>
      </w:r>
    </w:p>
    <w:p w14:paraId="77F1DED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4200" w:leftChars="2000" w:right="0" w:firstLine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  <w:t>日期：______年____月____日</w:t>
      </w:r>
    </w:p>
    <w:p w14:paraId="5EFE16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Mincho Light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A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Cambria Math" w:hAnsi="Cambria Math" w:eastAsia="Cambria Math"/>
      <w:b/>
      <w:kern w:val="0"/>
      <w:sz w:val="30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Yu Mincho Light"/>
      <w:kern w:val="0"/>
      <w:sz w:val="24"/>
      <w:szCs w:val="20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2026-06-22T05:21:36Z</dcterms:created>
  <dc:creator>LYJ</dc:creator>
  <cp:lastModifiedBy>李冰</cp:lastModifiedBy>
  <dcterms:modified xsi:type="dcterms:W3CDTF">2026-06-22T05:21:54Z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eyJoZGlkIjoiMzk0NzE4NWMzNGY1MzVmMjdmMjkyNzQ0OTVhZWI0NDkiLCJ1c2VySWQiOiI1MjYyNjk3NjkifQ==</vt:lpwstr>
  </property>
  <property fmtid="{D5CDD505-2E9C-101B-9397-08002B2CF9AE}" pid="4" name="ICV">
    <vt:lpwstr>4F772FF7C66440F2BF7142E15C8B38FD_12</vt:lpwstr>
  </property>
</Properties>
</file>